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5" w:rsidRPr="00831B53" w:rsidRDefault="0043522A" w:rsidP="00650685">
      <w:pPr>
        <w:spacing w:line="240" w:lineRule="auto"/>
        <w:ind w:firstLine="72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</w:pPr>
      <w:bookmarkStart w:id="0" w:name="_GoBack"/>
      <w:r w:rsidRPr="00831B53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  <w:t>Н а ц р т</w:t>
      </w:r>
    </w:p>
    <w:bookmarkEnd w:id="0"/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и 93/12),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  <w:lang w:val="sr-Latn-RS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  <w:lang w:val="sr-Cyrl-RS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260018">
        <w:rPr>
          <w:rFonts w:ascii="Times New Roman" w:hAnsi="Times New Roman" w:cs="Times New Roman"/>
          <w:sz w:val="28"/>
          <w:szCs w:val="28"/>
          <w:lang w:val="sr-Latn-RS"/>
        </w:rPr>
        <w:t>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1C10E3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2013.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Одлуци о буџету Града Ниша за 2013. годину („Службени лист Града Ниша“, број 108/2012 </w:t>
      </w:r>
      <w:r w:rsidR="00E70B5B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15/2013</w:t>
      </w:r>
      <w:r w:rsidR="00E70B5B">
        <w:rPr>
          <w:rFonts w:ascii="Times New Roman" w:hAnsi="Times New Roman" w:cs="Times New Roman"/>
          <w:sz w:val="28"/>
          <w:szCs w:val="28"/>
          <w:lang w:val="sr-Cyrl-CS"/>
        </w:rPr>
        <w:t xml:space="preserve"> и 29/2013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2013.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1089" w:type="dxa"/>
        <w:jc w:val="center"/>
        <w:tblInd w:w="93" w:type="dxa"/>
        <w:tblLook w:val="04A0" w:firstRow="1" w:lastRow="0" w:firstColumn="1" w:lastColumn="0" w:noHBand="0" w:noVBand="1"/>
      </w:tblPr>
      <w:tblGrid>
        <w:gridCol w:w="9207"/>
        <w:gridCol w:w="1882"/>
      </w:tblGrid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2013. год.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А. РАЧУН ПРИХОДА И ПРИМАЊА, РАСХОДА И ИЗДАТАКА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9.721.618.197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1.1. ТЕКУЋИ ПРИХОДИ (класа 7):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9.686.118.197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1.2. ПРИМАЊА ОД ПРОДАЈЕ НЕФИНАНСИЈСКЕ ИМОВИНЕ (класа 8)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35.500.000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9.889.170.000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2.1. ТЕКУЋИ РАСХОДИ (класа 4):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7.365.384.000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2.2. ИЗДАЦИ ЗА НАБАВКУ НЕФИНАНСИЈСКЕ ИМОВИНЕ (класа 5):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2.523.786.000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БУЏЕТСКИ ДЕФИЦИТ (кл. 7 + 8) - (кл. 4 + 5)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-167.551.803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210.960.000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УКУПАН ФИСКАЛНИ ДЕФИЦИТ (7 + 8) - (4 + 5) + (92 - 62)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43.408.197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Б. РАЧУН ФИНАНСИРАЊА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Примања од продаје финансијске имовине (конта 9211, 9221, 9219, 9227, 9228)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4.000.000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Примања од задуживања (категорија 91)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550.000.000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Неутрошена средства из претходних година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57.511.000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Издаци за отплату главнице дуга (61)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677.294.000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color w:val="000000"/>
              </w:rPr>
              <w:t>8.500.000</w:t>
            </w:r>
          </w:p>
        </w:tc>
      </w:tr>
      <w:tr w:rsidR="000A45CC" w:rsidRPr="000A45CC" w:rsidTr="000A45CC">
        <w:trPr>
          <w:trHeight w:val="315"/>
          <w:jc w:val="center"/>
        </w:trPr>
        <w:tc>
          <w:tcPr>
            <w:tcW w:w="9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НЕТО ФИНАНСИРАЊЕ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-74.283.000</w:t>
            </w:r>
          </w:p>
        </w:tc>
      </w:tr>
    </w:tbl>
    <w:p w:rsidR="000A45CC" w:rsidRDefault="000A45CC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2.</w:t>
      </w: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2013. годину састоји се од:</w:t>
      </w:r>
    </w:p>
    <w:p w:rsidR="00474060" w:rsidRPr="0090106E" w:rsidRDefault="00474060" w:rsidP="004740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у износу од </w:t>
      </w:r>
      <w:r w:rsidR="003224AF">
        <w:rPr>
          <w:rFonts w:ascii="Times New Roman" w:hAnsi="Times New Roman" w:cs="Times New Roman"/>
          <w:sz w:val="28"/>
          <w:szCs w:val="28"/>
          <w:lang w:val="sr-Cyrl-CS"/>
        </w:rPr>
        <w:t>9.</w:t>
      </w:r>
      <w:r w:rsidR="00467673">
        <w:rPr>
          <w:rFonts w:ascii="Times New Roman" w:hAnsi="Times New Roman" w:cs="Times New Roman"/>
          <w:sz w:val="28"/>
          <w:szCs w:val="28"/>
          <w:lang w:val="sr-Latn-CS"/>
        </w:rPr>
        <w:t>441</w:t>
      </w:r>
      <w:r w:rsidR="003224AF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67673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637E4D">
        <w:rPr>
          <w:rFonts w:ascii="Times New Roman" w:hAnsi="Times New Roman" w:cs="Times New Roman"/>
          <w:sz w:val="28"/>
          <w:szCs w:val="28"/>
          <w:lang w:val="sr-Cyrl-CS"/>
        </w:rPr>
        <w:t>18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37E4D">
        <w:rPr>
          <w:rFonts w:ascii="Times New Roman" w:hAnsi="Times New Roman" w:cs="Times New Roman"/>
          <w:sz w:val="28"/>
          <w:szCs w:val="28"/>
          <w:lang w:val="sr-Cyrl-CS"/>
        </w:rPr>
        <w:t>197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474060" w:rsidRPr="0090106E" w:rsidRDefault="00474060" w:rsidP="004740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Расхода и издатака  у износу од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7E4D">
        <w:rPr>
          <w:rFonts w:ascii="Times New Roman" w:hAnsi="Times New Roman" w:cs="Times New Roman"/>
          <w:sz w:val="28"/>
          <w:szCs w:val="28"/>
          <w:lang w:val="sr-Cyrl-CS"/>
        </w:rPr>
        <w:t>9.</w:t>
      </w:r>
      <w:r w:rsidR="00467673">
        <w:rPr>
          <w:rFonts w:ascii="Times New Roman" w:hAnsi="Times New Roman" w:cs="Times New Roman"/>
          <w:sz w:val="28"/>
          <w:szCs w:val="28"/>
          <w:lang w:val="sr-Latn-CS"/>
        </w:rPr>
        <w:t>609</w:t>
      </w:r>
      <w:r w:rsidR="00637E4D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67673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637E4D">
        <w:rPr>
          <w:rFonts w:ascii="Times New Roman" w:hAnsi="Times New Roman" w:cs="Times New Roman"/>
          <w:sz w:val="28"/>
          <w:szCs w:val="28"/>
          <w:lang w:val="sr-Cyrl-CS"/>
        </w:rPr>
        <w:t>70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динара,</w:t>
      </w:r>
    </w:p>
    <w:p w:rsidR="00474060" w:rsidRPr="0090106E" w:rsidRDefault="00474060" w:rsidP="004740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637E4D">
        <w:rPr>
          <w:rFonts w:ascii="Times New Roman" w:hAnsi="Times New Roman" w:cs="Times New Roman"/>
          <w:sz w:val="28"/>
          <w:szCs w:val="28"/>
          <w:lang w:val="sr-Cyrl-CS"/>
        </w:rPr>
        <w:t>167.551.803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474060" w:rsidRPr="0090106E" w:rsidRDefault="00474060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буџетског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474060" w:rsidRPr="0090106E" w:rsidRDefault="00BC7CF8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B5171F">
        <w:rPr>
          <w:rFonts w:ascii="Times New Roman" w:hAnsi="Times New Roman" w:cs="Times New Roman"/>
          <w:sz w:val="28"/>
          <w:szCs w:val="28"/>
          <w:lang w:val="sr-Latn-CS"/>
        </w:rPr>
        <w:t>60.000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3F20B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01308">
        <w:rPr>
          <w:rFonts w:ascii="Times New Roman" w:hAnsi="Times New Roman" w:cs="Times New Roman"/>
          <w:sz w:val="28"/>
          <w:szCs w:val="28"/>
          <w:lang w:val="sr-Cyrl-CS"/>
        </w:rPr>
        <w:t>10.2</w:t>
      </w:r>
      <w:r w:rsidR="00467673">
        <w:rPr>
          <w:rFonts w:ascii="Times New Roman" w:hAnsi="Times New Roman" w:cs="Times New Roman"/>
          <w:sz w:val="28"/>
          <w:szCs w:val="28"/>
          <w:lang w:val="sr-Latn-CS"/>
        </w:rPr>
        <w:t>94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67673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 xml:space="preserve">64.000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tbl>
      <w:tblPr>
        <w:tblW w:w="9835" w:type="dxa"/>
        <w:tblInd w:w="93" w:type="dxa"/>
        <w:tblLook w:val="04A0" w:firstRow="1" w:lastRow="0" w:firstColumn="1" w:lastColumn="0" w:noHBand="0" w:noVBand="1"/>
      </w:tblPr>
      <w:tblGrid>
        <w:gridCol w:w="700"/>
        <w:gridCol w:w="640"/>
        <w:gridCol w:w="820"/>
        <w:gridCol w:w="5935"/>
        <w:gridCol w:w="1740"/>
      </w:tblGrid>
      <w:tr w:rsidR="000A45CC" w:rsidRPr="000A45CC" w:rsidTr="000A45CC">
        <w:trPr>
          <w:trHeight w:val="10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45CC">
              <w:rPr>
                <w:rFonts w:ascii="Times New Roman" w:eastAsia="Times New Roman" w:hAnsi="Times New Roman" w:cs="Times New Roman"/>
              </w:rPr>
              <w:t xml:space="preserve">План за 2013. годину </w:t>
            </w:r>
          </w:p>
        </w:tc>
      </w:tr>
      <w:tr w:rsidR="000A45CC" w:rsidRPr="000A45CC" w:rsidTr="000A45CC">
        <w:trPr>
          <w:trHeight w:val="8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45CC" w:rsidRPr="000A45CC" w:rsidTr="000A45CC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5CC" w:rsidRPr="000A45CC" w:rsidTr="000A45CC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10.486.578.197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9.686.118.197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6.196.861.197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доходак, добит и капиталне добитке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5.303.861.197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фонд зарада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671.000.000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167.000.000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55.000.000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Социјални доприноси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Допринос за социјално осигурање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 и трансфери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936.937.000</w:t>
            </w:r>
          </w:p>
        </w:tc>
      </w:tr>
      <w:tr w:rsidR="000A45CC" w:rsidRPr="000A45CC" w:rsidTr="000A45CC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од међународних организација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90.000.000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846.937.000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2.552.320.000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719.705.000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1.424.666.000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54.200.000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353.749.000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Меморандумске ставке за рефундацију расхода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Меморандумске ставке за рефундацију расхода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35.500.000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15.500.000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5CC">
              <w:rPr>
                <w:rFonts w:ascii="Times New Roman" w:eastAsia="Times New Roman" w:hAnsi="Times New Roman" w:cs="Times New Roman"/>
              </w:rPr>
              <w:t>Примања од продаје покретне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5CC" w:rsidRPr="000A45CC" w:rsidTr="000A45CC">
        <w:trPr>
          <w:trHeight w:val="6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15.500.000</w:t>
            </w:r>
          </w:p>
        </w:tc>
      </w:tr>
      <w:tr w:rsidR="000A45CC" w:rsidRPr="000A45CC" w:rsidTr="000A45CC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20.000.000</w:t>
            </w:r>
          </w:p>
        </w:tc>
      </w:tr>
      <w:tr w:rsidR="000A45CC" w:rsidRPr="000A45CC" w:rsidTr="000A45CC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робе за даљу продају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6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764.960.000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550.000.000</w:t>
            </w:r>
          </w:p>
        </w:tc>
      </w:tr>
      <w:tr w:rsidR="000A45CC" w:rsidRPr="000A45CC" w:rsidTr="000A45C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550.000.000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214.960.000</w:t>
            </w:r>
          </w:p>
        </w:tc>
      </w:tr>
      <w:tr w:rsidR="000A45CC" w:rsidRPr="000A45CC" w:rsidTr="000A45CC">
        <w:trPr>
          <w:trHeight w:val="6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sz w:val="24"/>
                <w:szCs w:val="24"/>
              </w:rPr>
              <w:t>214.960.000</w:t>
            </w: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CC" w:rsidRPr="000A45CC" w:rsidTr="000A45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CC" w:rsidRPr="000A45CC" w:rsidRDefault="000A45CC" w:rsidP="000A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88.385.803</w:t>
            </w:r>
          </w:p>
        </w:tc>
      </w:tr>
    </w:tbl>
    <w:p w:rsidR="000A45CC" w:rsidRDefault="000A45CC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A45CC" w:rsidRPr="000A45CC" w:rsidRDefault="000A45CC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3A0C24" w:rsidRDefault="003A0C24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67673" w:rsidRDefault="0046767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67673" w:rsidRDefault="0046767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67673" w:rsidRDefault="0046767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A0C24" w:rsidRDefault="003A0C24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p w:rsidR="000A45CC" w:rsidRDefault="000A45CC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tbl>
      <w:tblPr>
        <w:tblW w:w="10720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4100"/>
        <w:gridCol w:w="1740"/>
        <w:gridCol w:w="1900"/>
        <w:gridCol w:w="1720"/>
      </w:tblGrid>
      <w:tr w:rsidR="00683733" w:rsidRPr="00683733" w:rsidTr="00683733">
        <w:trPr>
          <w:trHeight w:val="31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2013. ГОДИНУ</w:t>
            </w:r>
          </w:p>
        </w:tc>
      </w:tr>
      <w:tr w:rsidR="00683733" w:rsidRPr="00683733" w:rsidTr="00683733">
        <w:trPr>
          <w:trHeight w:val="124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 2013. годину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7.365.384.000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746.107.000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8.111.491.000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2.020.864.000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231.083.000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2.251.947.000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2.499.139.000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499.251.000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2.998.390.000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488.000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2.292.000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2.780.000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162.266.000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182.000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162.448.000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513.476.000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513.476.000</w:t>
            </w:r>
          </w:p>
        </w:tc>
      </w:tr>
      <w:tr w:rsidR="00683733" w:rsidRPr="00683733" w:rsidTr="00683733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и трансфери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1.303.029.000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301.000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1.303.330.000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из социјалног осигурања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439.191.000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439.191.000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361.931.000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12.998.000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374.929.000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65.000.000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65.000.000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2.523.786.000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88.544.000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2.612.330.000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2.083.786.000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32.963.000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2.116.749.000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280.000.000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55.581.000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335.581.000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58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685.794.000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685.814.000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677.294.000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677.314.000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8.500.000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8.500.000</w:t>
            </w:r>
          </w:p>
        </w:tc>
      </w:tr>
      <w:tr w:rsidR="00683733" w:rsidRPr="00683733" w:rsidTr="00683733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3733" w:rsidRPr="00683733" w:rsidTr="00683733">
        <w:trPr>
          <w:trHeight w:val="330"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10.574.964.000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834.671.000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11.409.635.000</w:t>
            </w:r>
          </w:p>
        </w:tc>
      </w:tr>
    </w:tbl>
    <w:p w:rsidR="000A45CC" w:rsidRPr="000A45CC" w:rsidRDefault="000A45CC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445BA" w:rsidRDefault="000445BA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894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5240"/>
        <w:gridCol w:w="1716"/>
        <w:gridCol w:w="1620"/>
        <w:gridCol w:w="1716"/>
      </w:tblGrid>
      <w:tr w:rsidR="00683733" w:rsidRPr="00683733" w:rsidTr="00683733">
        <w:trPr>
          <w:trHeight w:val="33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2013. ГОДИНУ</w:t>
            </w:r>
          </w:p>
        </w:tc>
      </w:tr>
      <w:tr w:rsidR="00683733" w:rsidRPr="00683733" w:rsidTr="00683733">
        <w:trPr>
          <w:trHeight w:val="148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за 2013. годину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7.365.384.000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746.107.000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8.111.491.000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2.020.864.000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231.083.000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2.251.947.000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1.614.076.000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166.364.000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1.780.440.000</w:t>
            </w:r>
          </w:p>
        </w:tc>
      </w:tr>
      <w:tr w:rsidR="00683733" w:rsidRPr="00683733" w:rsidTr="00683733">
        <w:trPr>
          <w:trHeight w:val="30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288.925.000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29.786.000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318.711.000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57.495.000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6.506.000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64.001.000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25.499.000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18.551.000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44.050.000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4.240.000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5.240.000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5.959.000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5.636.000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11.595.000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27.910.000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27.910.000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2.499.139.000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499.251.000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2.998.390.000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311.786.000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40.304.000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352.090.000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17.034.000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11.139.000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28.173.000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390.029.000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127.659.000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517.688.000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1.113.079.000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69.452.000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1.182.531.000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553.671.000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41.045.000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594.716.000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113.540.000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209.652.000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323.192.000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488.000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2.780.000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488.000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2.780.000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162.266.000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162.448.000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155.928.000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156.090.000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4.120.000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4.120.000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2.218.000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2.238.000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513.476.000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513.476.000</w:t>
            </w:r>
          </w:p>
        </w:tc>
      </w:tr>
      <w:tr w:rsidR="00683733" w:rsidRPr="00683733" w:rsidTr="00683733">
        <w:trPr>
          <w:trHeight w:val="6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513.476.000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513.476.000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1.303.029.000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1.303.330.000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1.885.000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1.885.000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1.284.144.000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1.284.144.000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17.000.000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17.301.000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2013. ГОДИНУ</w:t>
            </w:r>
          </w:p>
        </w:tc>
      </w:tr>
      <w:tr w:rsidR="00683733" w:rsidRPr="00683733" w:rsidTr="00683733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за 2013. годину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683733" w:rsidRPr="00683733" w:rsidTr="00683733">
        <w:trPr>
          <w:trHeight w:val="102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 из социјалног осигурања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439.191.000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439.191.000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439.191.000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439.191.000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361.931.000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12.998.000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374.929.000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247.159.000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247.629.000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Порези, обавезне таксе и казне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47.554.000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11.079.000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58.633.000</w:t>
            </w:r>
          </w:p>
        </w:tc>
      </w:tr>
      <w:tr w:rsidR="00683733" w:rsidRPr="00683733" w:rsidTr="00683733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62.218.000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1.449.000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63.667.000</w:t>
            </w:r>
          </w:p>
        </w:tc>
      </w:tr>
      <w:tr w:rsidR="00683733" w:rsidRPr="00683733" w:rsidTr="00683733">
        <w:trPr>
          <w:trHeight w:val="60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65.000.000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65.000.000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65.000.000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65.000.000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2.523.786.000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88.544.000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2.612.330.000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2.083.786.000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32.963.000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2.116.749.000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1.919.901.000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12.105.000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1.932.006.000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155.213.000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16.279.000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171.492.000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8.372.000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4.579.000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12.951.000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280.000.000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335.581.000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270.000.000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325.581.000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58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685.794.000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685.814.000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677.294.000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677.314.000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621.650.000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621.670.000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55.644.000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55.644.000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8.500.000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8.500.000</w:t>
            </w:r>
          </w:p>
        </w:tc>
      </w:tr>
      <w:tr w:rsidR="00683733" w:rsidRPr="00683733" w:rsidTr="00683733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8.500.000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8.500.000</w:t>
            </w:r>
          </w:p>
        </w:tc>
      </w:tr>
      <w:tr w:rsidR="00683733" w:rsidRPr="00683733" w:rsidTr="00683733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10.574.964.000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834.671.000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11.409.635.000</w:t>
            </w:r>
          </w:p>
        </w:tc>
      </w:tr>
    </w:tbl>
    <w:p w:rsidR="001A1AA6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>Члан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6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1A1AA6" w:rsidRDefault="001A1AA6" w:rsidP="001A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Default="007A7C16" w:rsidP="00380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члану 7. </w:t>
      </w:r>
      <w:r w:rsidR="00EC3830">
        <w:rPr>
          <w:rFonts w:ascii="Times New Roman" w:hAnsi="Times New Roman" w:cs="Times New Roman"/>
          <w:sz w:val="28"/>
          <w:szCs w:val="28"/>
          <w:lang w:val="sr-Cyrl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прегледу „</w:t>
      </w:r>
      <w:r w:rsidR="00E5008A">
        <w:rPr>
          <w:rFonts w:ascii="Times New Roman" w:hAnsi="Times New Roman" w:cs="Times New Roman"/>
          <w:sz w:val="28"/>
          <w:szCs w:val="28"/>
          <w:lang w:val="sr-Cyrl-CS"/>
        </w:rPr>
        <w:t>Инвестиције и пројекти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5008A">
        <w:rPr>
          <w:rFonts w:ascii="Times New Roman" w:hAnsi="Times New Roman" w:cs="Times New Roman"/>
          <w:sz w:val="28"/>
          <w:szCs w:val="28"/>
          <w:lang w:val="sr-Cyrl-CS"/>
        </w:rPr>
        <w:t xml:space="preserve">у периоду </w:t>
      </w:r>
      <w:r>
        <w:rPr>
          <w:rFonts w:ascii="Times New Roman" w:hAnsi="Times New Roman" w:cs="Times New Roman"/>
          <w:sz w:val="28"/>
          <w:szCs w:val="28"/>
          <w:lang w:val="sr-Cyrl-CS"/>
        </w:rPr>
        <w:t>2013</w:t>
      </w:r>
      <w:r w:rsidR="00E5008A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>2015</w:t>
      </w:r>
      <w:r w:rsidR="00E5008A">
        <w:rPr>
          <w:rFonts w:ascii="Times New Roman" w:hAnsi="Times New Roman" w:cs="Times New Roman"/>
          <w:sz w:val="28"/>
          <w:szCs w:val="28"/>
          <w:lang w:val="sr-Cyrl-CS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5008A">
        <w:rPr>
          <w:rFonts w:ascii="Times New Roman" w:hAnsi="Times New Roman" w:cs="Times New Roman"/>
          <w:sz w:val="28"/>
          <w:szCs w:val="28"/>
          <w:lang w:val="sr-Cyrl-CS"/>
        </w:rPr>
        <w:t xml:space="preserve">код Управе за привреду, одрживи развој и заштиту животне средине, у колони „Назив капиталног издатка“ </w:t>
      </w:r>
      <w:r w:rsidR="00F54AFF">
        <w:rPr>
          <w:rFonts w:ascii="Times New Roman" w:hAnsi="Times New Roman" w:cs="Times New Roman"/>
          <w:sz w:val="28"/>
          <w:szCs w:val="28"/>
          <w:lang w:val="sr-Cyrl-CS"/>
        </w:rPr>
        <w:t xml:space="preserve">бришу се </w:t>
      </w:r>
      <w:r w:rsidR="00E5008A">
        <w:rPr>
          <w:rFonts w:ascii="Times New Roman" w:hAnsi="Times New Roman" w:cs="Times New Roman"/>
          <w:sz w:val="28"/>
          <w:szCs w:val="28"/>
          <w:lang w:val="sr-Cyrl-CS"/>
        </w:rPr>
        <w:t>речи „Изградња Нишке арене“; у колони „2014“ брише се износ 600.000.000 и у колони „2015“ брише се износ 420.000.000.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B7543" w:rsidRDefault="00D11646" w:rsidP="00FA36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10.2</w:t>
      </w:r>
      <w:r w:rsidR="00467673">
        <w:rPr>
          <w:rFonts w:ascii="Times New Roman" w:eastAsia="Times New Roman" w:hAnsi="Times New Roman" w:cs="Times New Roman"/>
          <w:sz w:val="28"/>
          <w:szCs w:val="28"/>
          <w:lang w:val="sr-Latn-CS"/>
        </w:rPr>
        <w:t>94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467673">
        <w:rPr>
          <w:rFonts w:ascii="Times New Roman" w:eastAsia="Times New Roman" w:hAnsi="Times New Roman" w:cs="Times New Roman"/>
          <w:sz w:val="28"/>
          <w:szCs w:val="28"/>
          <w:lang w:val="sr-Latn-CS"/>
        </w:rPr>
        <w:t>9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64.000</w:t>
      </w:r>
      <w:r w:rsidR="00354CF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834.671.000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p w:rsidR="00271DA1" w:rsidRPr="00271DA1" w:rsidRDefault="00271DA1" w:rsidP="005B7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tbl>
      <w:tblPr>
        <w:tblW w:w="11407" w:type="dxa"/>
        <w:jc w:val="center"/>
        <w:tblInd w:w="108" w:type="dxa"/>
        <w:tblLook w:val="04A0" w:firstRow="1" w:lastRow="0" w:firstColumn="1" w:lastColumn="0" w:noHBand="0" w:noVBand="1"/>
      </w:tblPr>
      <w:tblGrid>
        <w:gridCol w:w="459"/>
        <w:gridCol w:w="576"/>
        <w:gridCol w:w="536"/>
        <w:gridCol w:w="772"/>
        <w:gridCol w:w="516"/>
        <w:gridCol w:w="4224"/>
        <w:gridCol w:w="1466"/>
        <w:gridCol w:w="1392"/>
        <w:gridCol w:w="1466"/>
      </w:tblGrid>
      <w:tr w:rsidR="00683733" w:rsidRPr="00683733" w:rsidTr="00683733">
        <w:trPr>
          <w:trHeight w:val="45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Раздео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функција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Број позиције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4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  П  И  С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2013. годину 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настали употребом јавних средстава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683733" w:rsidRPr="00683733" w:rsidTr="00683733">
        <w:trPr>
          <w:trHeight w:val="915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3733" w:rsidRPr="00683733" w:rsidTr="00683733">
        <w:trPr>
          <w:trHeight w:val="2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СКУПШТИНА ГРАДА НИША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19.900.000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19.900.000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3.562.000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3.562.000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16.700.000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683733" w:rsidRPr="00683733" w:rsidTr="00683733">
        <w:trPr>
          <w:trHeight w:val="3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Износ од </w:t>
            </w: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1.500.000</w:t>
            </w: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динара намењен је за рад скупштинских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12.868.000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12.868.000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56.939.000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56.939.000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56.939.000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56.939.000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56.939.000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56.939.000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56.939.000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56.939.000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 И ГРАДСКО ВЕЋЕ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3.301.000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3.301.000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591.000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4.410.000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4.410.000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делатност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активност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Канцеларију за дијаспору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683733" w:rsidRPr="00683733" w:rsidTr="00683733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20.175.000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20.175.000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20.175.000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20.175.000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Остале делатности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683733" w:rsidRPr="00683733" w:rsidTr="00683733">
        <w:trPr>
          <w:trHeight w:val="8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пројеката по посебном Правилнику, од чега 1.000.000 динара за Универзитет - Студентски парламент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Рекреација, култура и вере некласификоване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32.675.000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32.675.000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32.675.000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32.675.000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ВЕЋЕ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13.501.000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13.501.000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2.417.000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2.417.000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6.800.000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</w:tr>
      <w:tr w:rsidR="00683733" w:rsidRPr="00683733" w:rsidTr="00683733">
        <w:trPr>
          <w:trHeight w:val="2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77.603.000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77.603.000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ГРАДА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ГРАЂАНСКА СТАЊА И ОПШТЕ ПОСЛОВЕ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3.610.000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750.000</w:t>
            </w:r>
          </w:p>
        </w:tc>
      </w:tr>
      <w:tr w:rsidR="00683733" w:rsidRPr="00683733" w:rsidTr="00683733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Материјал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11.360.000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11.360.000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11.360.000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11.360.000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11.360.000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11.360.000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11.360.000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11.360.000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634.928.000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634.928.000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113.652.000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113.652.000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16.200.000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Трошкови путовања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35.213.000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35.213.000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Дотације међународним организацијама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резерве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Сталну буџетску резерву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Текућу буџетску резерву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</w:tr>
      <w:tr w:rsidR="00683733" w:rsidRPr="00683733" w:rsidTr="00683733">
        <w:trPr>
          <w:trHeight w:val="5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8.500.000</w:t>
            </w:r>
          </w:p>
        </w:tc>
      </w:tr>
      <w:tr w:rsidR="00683733" w:rsidRPr="00683733" w:rsidTr="00683733">
        <w:trPr>
          <w:trHeight w:val="5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1.146.493.000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1.146.493.000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1.146.493.000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1.146.493.000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везане за јавни дуг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155.780.000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155.780.000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страних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4.120.000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4.120.000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трошкова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621.650.000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621.650.000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страним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55.644.000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55.644.000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170: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777.930.000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777.930.000</w:t>
            </w:r>
          </w:p>
        </w:tc>
      </w:tr>
      <w:tr w:rsidR="00683733" w:rsidRPr="00683733" w:rsidTr="0068373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59.764.000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59.764.000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170: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837.694.000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837.694.000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општег карактера између различитих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307.077.000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307.077.000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остале намене градским општинама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6.745.000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6.745.000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180: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306.977.000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306.977.000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180: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307.077.000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307.077.000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2.231.400.000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2.231.400.000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59.764.000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59.764.000</w:t>
            </w:r>
          </w:p>
        </w:tc>
      </w:tr>
      <w:tr w:rsidR="00683733" w:rsidRPr="00683733" w:rsidTr="0068373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3.2: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2.291.264.000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2.291.264.000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 И ПРИМАРНУ ЗДРАВСТВЕНУ ЗАШТИТУ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Болест и инвалидност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</w:tr>
      <w:tr w:rsidR="00683733" w:rsidRPr="00683733" w:rsidTr="0068373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Старост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у кући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8.900.000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8.900.000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Дневни боравак за старе особе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31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Породица и деца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389.130.000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389.130.000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683733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 за новорођенче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683733" w:rsidRPr="00683733" w:rsidTr="00683733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основношколског узраста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бесплатног сахрањивања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A37850">
        <w:trPr>
          <w:trHeight w:val="28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Пакете за ђаке прваке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56.970.000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56.970.000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Социјално становање у заштићеним условима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77.000.000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Увећану једнократну новчану помоћ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послодавцима за запошљавање трудница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683733" w:rsidRPr="00683733" w:rsidTr="00683733">
        <w:trPr>
          <w:trHeight w:val="8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23.000.000</w:t>
            </w:r>
          </w:p>
        </w:tc>
      </w:tr>
      <w:tr w:rsidR="00683733" w:rsidRPr="00683733" w:rsidTr="00A37850">
        <w:trPr>
          <w:trHeight w:val="10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8.060.000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8.060.000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040: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385.920.000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385.920.000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683733" w:rsidRPr="00683733" w:rsidTr="00683733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040: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390.980.000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390.980.000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Социјална заштита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20.975.000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20.975.000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3.755.000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3.755.000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38.050.000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38.050.000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"Центар за социјални рад"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22.750.000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22.750.000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"Геронтолошки центар"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"Сигурна кућа"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3.620.000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3.620.000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090: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70.710.000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70.710.000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090: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70.710.000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70.710.000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</w:tr>
      <w:tr w:rsidR="00683733" w:rsidRPr="00683733" w:rsidTr="00683733">
        <w:trPr>
          <w:trHeight w:val="5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мртвозорске службе и услуге санитетског обезбеђења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8.344.000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8.344.000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Здравство некласификовано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изградње, одржавање и опремање здравствених установа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760: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52.000.000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760: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52.000.000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556.051.000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556.051.000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561.111.000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561.111.000</w:t>
            </w: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ОБРАЗОВАЊЕ, КУЛТУРУ, ОМЛАДИНУ  И СПОРТ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2.350.000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популаризацију омладине и реализацију пројеката превенције болести зависности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локалне стратегије за младе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6.211.000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6.211.000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6.211.000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6.211.000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Услуге спорта и рекреације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49.591.000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20.495.000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70.086.000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8.877.000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3.670.000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12.547.000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3.560.000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3.560.000</w:t>
            </w:r>
          </w:p>
        </w:tc>
      </w:tr>
      <w:tr w:rsidR="00683733" w:rsidRPr="00683733" w:rsidTr="00A37850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A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3.051.000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86.051.000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2.592.000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4.015.000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4.015.000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Спeцијализоване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1.392.000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3.392.000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8.023.000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1.235.000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9.258.000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475.000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4.637.000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5.112.000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2.054.000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Отплате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 дотације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6.141.000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6.141.000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190.000.000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Зграде и грађевински објекти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Машине и опрема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767.000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8.767.000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1.481.000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1.481.000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391.107.000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391.107.000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53.049.000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53.049.000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391.107.000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53.049.000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444.156.000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културе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302.001.000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8.742.000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310.743.000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54.059.000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55.628.000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1.203.000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12.503.000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2.837.000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2.579.000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5.416.000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2.567.000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998.000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3.565.000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33.294.000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7.909.000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41.203.000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5.187.000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7.887.000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51.448.000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26.939.000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78.387.000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52.058.000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62.347.000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114.405.000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4.784.000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6.324.000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4.711.000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11.911.000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3.920.000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3.920.000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4.220.000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4.390.000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349.000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5.349.000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31.350.000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31.455.000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15.079.000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10.147.000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25.226.000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4.579.000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7.579.000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574.681.000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574.681.000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141.154.000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141.154.000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18.136.000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18.136.000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603.817.000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141.154.000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744.971.000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емитовања и издаваштва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услуге информисања јавности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</w:tr>
      <w:tr w:rsidR="00683733" w:rsidRPr="00683733" w:rsidTr="00683733">
        <w:trPr>
          <w:trHeight w:val="5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65.040.000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65.040.000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65.040.000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65.040.000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Предшколско образовање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381.869.000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125.453.000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507.322.000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68.355.000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90.812.000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4.942.000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24.942.000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4.857.000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16.857.000</w:t>
            </w:r>
          </w:p>
        </w:tc>
      </w:tr>
      <w:tr w:rsidR="00683733" w:rsidRPr="00683733" w:rsidTr="00A37850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A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66.372.000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25.048.000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91.420.000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6.750.000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5.350.000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Фестивал за децу "Златна пчелица"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35.500.000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50.156.000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189.524.000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239.680.000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7.750.000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7.750.000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13.381.000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13.381.000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11.722.000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3.610.000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15.332.000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624.612.000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624.612.000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490.034.000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490.034.000</w:t>
            </w:r>
          </w:p>
        </w:tc>
      </w:tr>
      <w:tr w:rsidR="00683733" w:rsidRPr="00683733" w:rsidTr="00A37850">
        <w:trPr>
          <w:trHeight w:val="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911: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624.612.000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490.034.000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1.114.646.000</w:t>
            </w:r>
          </w:p>
        </w:tc>
      </w:tr>
      <w:tr w:rsidR="00683733" w:rsidRPr="00683733" w:rsidTr="00683733">
        <w:trPr>
          <w:trHeight w:val="1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 образовање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522.507.000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522.507.000</w:t>
            </w:r>
          </w:p>
        </w:tc>
      </w:tr>
      <w:tr w:rsidR="00683733" w:rsidRPr="00683733" w:rsidTr="00683733">
        <w:trPr>
          <w:trHeight w:val="28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467.157.000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467.157.000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10.350.000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10.350.000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34.000.000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912: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522.507.000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522.507.000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912: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522.507.000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522.507.000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Средње образовање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261.710.000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261.710.000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230.710.000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230.710.000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261.710.000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261.710.000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261.710.000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261.710.000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Образовање које није дефинисано нивоом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8.300.000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путовања ученика по одлуци и закону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683733" w:rsidRPr="00683733" w:rsidTr="00A37850">
        <w:trPr>
          <w:trHeight w:val="9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950: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33.300.000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950: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33.300.000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33.300.000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Помоћне услуге у образовању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27.275.000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28.775.000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4.883.000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5.151.000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264.000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1.264.000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3.868.000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660.000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42.122.000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42.122.000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6.188.000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6.188.000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42.122.000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6.188.000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48.310.000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Образовање некласификовано на другом месту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6.436.000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11.916.000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981.000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2.600.000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2.586.000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5.186.000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8.630.000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8.730.000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373.000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373.000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8.020.000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8.080.000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1.055.000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1.055.000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1.555.000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1.555.000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980: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9.356.000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9.356.000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33.684.000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33.684.000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980: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9.356.000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33.684.000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43.040.000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3.4: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2.530.646.000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2.530.646.000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724.109.000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724.109.000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18.136.000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18.136.000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3.4: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2.559.782.000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724.109.000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3.283.891.000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A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набавку и постављање табли са називима улица и тргова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кровне ознаке за такси превоз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Остале опште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112.710.000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112.710.000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20.176.000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20.176.000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трошкова за запослене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10.580.000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10.580.000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9.797.000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9.797.000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173.934.000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173.934.000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173.934.000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173.934.000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Друмски транспорт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200.438.000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200.438.000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94.638.000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94.638.000</w:t>
            </w:r>
          </w:p>
        </w:tc>
      </w:tr>
      <w:tr w:rsidR="00683733" w:rsidRPr="00683733" w:rsidTr="00A37850">
        <w:trPr>
          <w:trHeight w:val="15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310.000.000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јавни превоз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451: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535.638.000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535.638.000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451: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535.638.000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535.638.000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накнаду за одводњавање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13.472.000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13.472.000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ЗОО хигијенске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10.972.000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10.972.000</w:t>
            </w:r>
          </w:p>
        </w:tc>
      </w:tr>
      <w:tr w:rsidR="00683733" w:rsidRPr="00683733" w:rsidTr="0068373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стратешку процену утицаја регионалног плана управљања отпадом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спровођење програма систематске дератизације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683733" w:rsidRPr="00683733" w:rsidTr="00A37850">
        <w:trPr>
          <w:trHeight w:val="28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191a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11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формирања еколошке зоне у Нишу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уређивања и спречавања дивљих депонија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2.824.000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2.824.000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19.972.000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19.972.000</w:t>
            </w:r>
          </w:p>
        </w:tc>
      </w:tr>
      <w:tr w:rsidR="00683733" w:rsidRPr="00683733" w:rsidTr="00683733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31.892.000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31.892.000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517.975.000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517.975.000</w:t>
            </w:r>
          </w:p>
        </w:tc>
      </w:tr>
      <w:tr w:rsidR="00683733" w:rsidRPr="00683733" w:rsidTr="00683733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плана развоја енергетике за подручје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68373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јавне хигијене и рад зимске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320.000.000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320.000.000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</w:tr>
      <w:tr w:rsidR="00683733" w:rsidRPr="00683733" w:rsidTr="00A37850">
        <w:trPr>
          <w:trHeight w:val="1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508.074.000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510.074.000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реализацију Програма одржавања комуналне инфраструктуре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1.107.354.000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1.119.354.000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605.500.000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605.500.000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одржавања комуналне инфраструктуре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494.426.000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506.426.000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развоја инфраструктуре по посебној одлуци Скупштине града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2.126.408.000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2.126.408.000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2.133.836.000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2.147.836.000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3.5: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2.857.052.000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2.857.052.000</w:t>
            </w: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</w:tr>
      <w:tr w:rsidR="00683733" w:rsidRPr="00683733" w:rsidTr="0068373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претходних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3.5: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2.876.400.000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2.890.400.000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ПЛАНИРАЊЕ И ИЗГРАДЊУ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12.936.000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12.936.000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2.316.000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2.316.000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663.000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663.000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3.293.000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3.293.000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123.000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2.889.000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2.889.000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257.000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499.000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499.000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488.000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148.000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1.718.000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1.718.000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685.000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10.854.000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10.854.000</w:t>
            </w:r>
          </w:p>
        </w:tc>
      </w:tr>
      <w:tr w:rsidR="00683733" w:rsidRPr="00683733" w:rsidTr="00683733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196/15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121.000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121.000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37.412.000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37.412.000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37.412.000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37.412.000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Стамбени развој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A37850">
        <w:trPr>
          <w:trHeight w:val="13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 реализацију стамбене стратегије града и програма и пројеката за социјално становање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изградњу станова за социјално становање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198/1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270.000.000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270.000.000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331.000.000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331.000.000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331.000.000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3.6: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368.412.000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368.412.000</w:t>
            </w:r>
          </w:p>
        </w:tc>
      </w:tr>
      <w:tr w:rsidR="00683733" w:rsidRPr="00683733" w:rsidTr="00A3785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3.6: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368.412.000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368.412.000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ИМОВИНУ И ИНСПЕКЦИЈСКЕ ПОСЛОВЕ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геодетске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683733" w:rsidRPr="00683733" w:rsidTr="00683733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Земљиште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</w:tr>
      <w:tr w:rsidR="00683733" w:rsidRPr="00683733" w:rsidTr="00683733">
        <w:trPr>
          <w:trHeight w:val="13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A3785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220.800.000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220.800.000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220.800.000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220.800.000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куповину станова и пословног простора по одлукама Скупштине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11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27.000.000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27.000.000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3.7: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247.800.000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247.800.000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3.7: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247.800.000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247.800.000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78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1.250.000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1.000.000 динара намењен је за имплементацију стратегије безбедности града Ниша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A37850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1.890.000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1.890.000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1.890.000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1.890.000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Туризам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3.738.000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13.852.000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1.811.000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2.480.000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683733" w:rsidRPr="00683733" w:rsidTr="003C7DA6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3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2.350.000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2.990.000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1.435.000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1.885.000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2.810.000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20.310.000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975.000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Нематеријална имовина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473: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36.425.000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36.425.000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</w:tr>
      <w:tr w:rsidR="00683733" w:rsidRPr="00683733" w:rsidTr="0068373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473: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36.425.000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48.882.000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Економски послови некласификовани на другом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683733" w:rsidRPr="00683733" w:rsidTr="00683733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328.000.000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328.000.000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пројекте које финансирају стране државе, међународне организације, други ниво власти и град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јавних радова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263.000.000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263.000.000</w:t>
            </w:r>
          </w:p>
        </w:tc>
      </w:tr>
      <w:tr w:rsidR="00683733" w:rsidRPr="00683733" w:rsidTr="00683733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683733" w:rsidRPr="00683733" w:rsidTr="003C7DA6">
        <w:trPr>
          <w:trHeight w:val="48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64.000.000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са тржиштем рада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683733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Робне резерве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490: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460.350.000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460.350.000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490: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515.350.000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515.350.000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заштиту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28.856.000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28.856.000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22.000.000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14.967.000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14.967.000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114.878.000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114.878.000</w:t>
            </w:r>
          </w:p>
        </w:tc>
      </w:tr>
      <w:tr w:rsidR="00683733" w:rsidRPr="00683733" w:rsidTr="00683733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21.745.000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21.745.000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136.623.000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136.623.000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280.000.000</w:t>
            </w:r>
          </w:p>
        </w:tc>
      </w:tr>
      <w:tr w:rsidR="00683733" w:rsidRPr="00683733" w:rsidTr="0068373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280.000.000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280.000.000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3.8: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893.543.000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893.543.000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21.745.000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21.745.000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3.8: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970.288.000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982.745.000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3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Пољопривреда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683733" w:rsidRPr="00683733" w:rsidTr="0068373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развој пољопривреде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672.000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672.000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683733" w:rsidRPr="00683733" w:rsidTr="0068373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46.080.000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46.080.000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683733" w:rsidRPr="00683733" w:rsidTr="003C7DA6">
        <w:trPr>
          <w:trHeight w:val="26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Програм заштите и уређења пољопривредног земљишта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56.960.000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56.960.000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3.250.000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3.250.000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опремање пољочуварске службе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421: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139.562.000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139.562.000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421: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139.562.000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139.562.000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42.016.000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42.016.000</w:t>
            </w:r>
          </w:p>
        </w:tc>
      </w:tr>
      <w:tr w:rsidR="00683733" w:rsidRPr="00683733" w:rsidTr="00683733">
        <w:trPr>
          <w:trHeight w:val="8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27.423.000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27.423.000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14.593.000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14.593.000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520: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42.016.000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42.016.000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5.431.000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5.431.000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972.000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972.000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</w:tr>
      <w:tr w:rsidR="00683733" w:rsidRPr="00683733" w:rsidTr="003C7DA6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3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52.000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967.000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   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77.765.000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77.765.000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147.000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1.597.000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2.290.000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2.290.000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6.916.000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6.916.000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6.916.000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91.021.000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Водоснабдевање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683733" w:rsidRPr="00683733" w:rsidTr="00683733">
        <w:trPr>
          <w:trHeight w:val="7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7.200.000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</w:tr>
      <w:tr w:rsidR="00683733" w:rsidRPr="00683733" w:rsidTr="00683733">
        <w:trPr>
          <w:trHeight w:val="8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35.200.000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35.200.000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35.200.000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35.200.000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3.9: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209.101.000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209.101.000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14.593.000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14.593.000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3.9: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223.694.000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307.799.000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5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66.550.000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66.550.000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18.980.000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18.980.000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27.700.000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27.700.000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42.520.000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42.520.000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68.980.000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68.980.000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капиталну изградњу објеката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34.000.000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34.000.000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4.272.000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4.272.000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266.052.000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266.052.000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266.052.000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266.052.000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266.052.000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266.052.000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266.052.000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266.052.000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3: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10.376.163.000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834.671.000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11.210.834.000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ЗАШТИТНИК ГРАЂАНА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3.876.000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3.876.000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694.000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5.409.000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5.409.000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5.409.000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5.409.000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4: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5.409.000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5.409.000</w:t>
            </w:r>
          </w:p>
        </w:tc>
      </w:tr>
      <w:tr w:rsidR="00683733" w:rsidRPr="00683733" w:rsidTr="003C7DA6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4: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5.409.000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5.409.000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10.188.000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10.188.000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1.824.000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1.824.000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274.000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683733" w:rsidRPr="00683733" w:rsidTr="0068373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164.000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164.000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683733" w:rsidRPr="00683733" w:rsidTr="003C7DA6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45.000.000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3C7DA6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D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45.000.000</w:t>
            </w:r>
          </w:p>
        </w:tc>
      </w:tr>
      <w:tr w:rsidR="00683733" w:rsidRPr="00683733" w:rsidTr="00812C3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812C3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58.850.000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58.850.000</w:t>
            </w:r>
          </w:p>
        </w:tc>
      </w:tr>
      <w:tr w:rsidR="00683733" w:rsidRPr="00683733" w:rsidTr="00812C3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58.850.000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58.850.000</w:t>
            </w:r>
          </w:p>
        </w:tc>
      </w:tr>
      <w:tr w:rsidR="00683733" w:rsidRPr="00683733" w:rsidTr="00812C3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5: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812C30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58.850.000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>58.850.000</w:t>
            </w:r>
          </w:p>
        </w:tc>
      </w:tr>
      <w:tr w:rsidR="00683733" w:rsidRPr="00683733" w:rsidTr="00812C3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5: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58.850.000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58.850.000</w:t>
            </w:r>
          </w:p>
        </w:tc>
      </w:tr>
      <w:tr w:rsidR="00683733" w:rsidRPr="00683733" w:rsidTr="00683733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733" w:rsidRPr="00683733" w:rsidTr="00812C30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733" w:rsidRPr="00683733" w:rsidRDefault="00683733" w:rsidP="006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РАСХОДИ: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10.574.964.000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834.671.000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733" w:rsidRPr="00683733" w:rsidRDefault="00683733" w:rsidP="00683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11.409.635.000</w:t>
            </w:r>
          </w:p>
        </w:tc>
      </w:tr>
    </w:tbl>
    <w:p w:rsidR="00572B71" w:rsidRDefault="00572B71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7C670D" w:rsidRDefault="007C670D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7C670D" w:rsidRDefault="007C670D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7C670D" w:rsidRPr="007C670D" w:rsidRDefault="007C670D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B76B27" w:rsidRDefault="00B76B27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146B2" w:rsidRDefault="009146B2" w:rsidP="00680E4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Члан 21. мења се и гласи.</w:t>
      </w:r>
    </w:p>
    <w:p w:rsidR="009146B2" w:rsidRDefault="009146B2" w:rsidP="00680E4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„Набавком мале вредности сматра се набавка чија је вредност дефинисана прописом о јавним набавкама“.</w:t>
      </w:r>
    </w:p>
    <w:p w:rsidR="009146B2" w:rsidRDefault="009146B2" w:rsidP="006515F4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936700" w:rsidRDefault="00936700" w:rsidP="00936700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9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936700" w:rsidRPr="00F01CC5" w:rsidRDefault="00936700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</w:t>
      </w:r>
      <w:r w:rsidR="00AC033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и привреде 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5808A1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10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7C670D" w:rsidRPr="007C670D" w:rsidRDefault="007C670D" w:rsidP="00331EE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7C670D" w:rsidRPr="007C670D" w:rsidRDefault="007C670D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У Нишу, _____ 2013.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7C670D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556E97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ПРЕДСЕДНИК</w:t>
      </w:r>
    </w:p>
    <w:p w:rsidR="001E11CC" w:rsidRDefault="001E11CC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</w:t>
      </w:r>
      <w:r w:rsidR="007C670D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>Проф. др Миле Илић</w:t>
      </w:r>
    </w:p>
    <w:p w:rsidR="007C670D" w:rsidRDefault="007C670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br w:type="page"/>
      </w:r>
    </w:p>
    <w:p w:rsidR="00B630CC" w:rsidRDefault="00F01CC5" w:rsidP="001E11CC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t>О б р а з л о ж е њ е</w:t>
      </w:r>
    </w:p>
    <w:p w:rsidR="001E11CC" w:rsidRDefault="001E11CC" w:rsidP="001E11CC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F00A2" w:rsidRDefault="00FF00A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Предложеном изменом</w:t>
      </w:r>
      <w:r w:rsidR="009B2F3C">
        <w:rPr>
          <w:rFonts w:ascii="Times New Roman" w:hAnsi="Times New Roman" w:cs="Times New Roman"/>
          <w:sz w:val="28"/>
          <w:szCs w:val="28"/>
          <w:lang w:val="sr-Cyrl-CS"/>
        </w:rPr>
        <w:t xml:space="preserve"> и допуном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Одлуке о буџету Града Ниша за 2013. </w:t>
      </w:r>
      <w:r w:rsidR="00647B82">
        <w:rPr>
          <w:rFonts w:ascii="Times New Roman" w:hAnsi="Times New Roman" w:cs="Times New Roman"/>
          <w:sz w:val="28"/>
          <w:szCs w:val="28"/>
          <w:lang w:val="sr-Cyrl-CS"/>
        </w:rPr>
        <w:t xml:space="preserve">годину мења се обим буџета </w:t>
      </w:r>
      <w:r w:rsidR="00680E40">
        <w:rPr>
          <w:rFonts w:ascii="Times New Roman" w:hAnsi="Times New Roman" w:cs="Times New Roman"/>
          <w:sz w:val="28"/>
          <w:szCs w:val="28"/>
          <w:lang w:val="sr-Cyrl-CS"/>
        </w:rPr>
        <w:t>тако да сада износи 10.</w:t>
      </w:r>
      <w:r w:rsidR="00680E40">
        <w:rPr>
          <w:rFonts w:ascii="Times New Roman" w:hAnsi="Times New Roman" w:cs="Times New Roman"/>
          <w:sz w:val="28"/>
          <w:szCs w:val="28"/>
          <w:lang w:val="sr-Latn-CS"/>
        </w:rPr>
        <w:t>57</w:t>
      </w:r>
      <w:r w:rsidR="006D483A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F721C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D483A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F721C6">
        <w:rPr>
          <w:rFonts w:ascii="Times New Roman" w:hAnsi="Times New Roman" w:cs="Times New Roman"/>
          <w:sz w:val="28"/>
          <w:szCs w:val="28"/>
          <w:lang w:val="sr-Cyrl-CS"/>
        </w:rPr>
        <w:t>64.000 динара.</w:t>
      </w:r>
    </w:p>
    <w:p w:rsidR="00DF00BC" w:rsidRDefault="00DF00BC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Основ за измену буџета налази се у одредбама члана 47. Закона о буџетском систему („Службени гласник РС“, број 54/2009, 73/2010, 101/2010, 101/2011 и 93/2012).</w:t>
      </w:r>
    </w:p>
    <w:p w:rsidR="00DF00BC" w:rsidRDefault="00DF00BC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Након усвајања другог ребаланса буџета Града Ниша, којим је 16. </w:t>
      </w:r>
      <w:r w:rsidR="00ED4E76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прила ове године буџет увећан за 254.415.000 динар</w:t>
      </w:r>
      <w:r w:rsidR="00ED4E76">
        <w:rPr>
          <w:rFonts w:ascii="Times New Roman" w:hAnsi="Times New Roman" w:cs="Times New Roman"/>
          <w:sz w:val="28"/>
          <w:szCs w:val="28"/>
          <w:lang w:val="sr-Cyrl-CS"/>
        </w:rPr>
        <w:t>а, дошло је до измене и допуне З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акона о порезу на доходак грађана (пропис ступио на снагу 30. 5. 2013. </w:t>
      </w:r>
      <w:r w:rsidR="00ED4E76">
        <w:rPr>
          <w:rFonts w:ascii="Times New Roman" w:hAnsi="Times New Roman" w:cs="Times New Roman"/>
          <w:sz w:val="28"/>
          <w:szCs w:val="28"/>
          <w:lang w:val="sr-Cyrl-CS"/>
        </w:rPr>
        <w:t>г</w:t>
      </w:r>
      <w:r>
        <w:rPr>
          <w:rFonts w:ascii="Times New Roman" w:hAnsi="Times New Roman" w:cs="Times New Roman"/>
          <w:sz w:val="28"/>
          <w:szCs w:val="28"/>
          <w:lang w:val="sr-Cyrl-CS"/>
        </w:rPr>
        <w:t>одине), односно смањена је стопа пореза на зараде са 12% на 10%. То доводи до смањења прихода од овог уступљеног пореза који припада Граду за око 17% месечно (учешће јединице локалне самоуправе у расподели пореза износи 80%).</w:t>
      </w:r>
    </w:p>
    <w:p w:rsidR="00A246D5" w:rsidRDefault="00C144C5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Због напред наведеног</w:t>
      </w:r>
      <w:r w:rsidR="00A246D5">
        <w:rPr>
          <w:rFonts w:ascii="Times New Roman" w:hAnsi="Times New Roman" w:cs="Times New Roman"/>
          <w:sz w:val="28"/>
          <w:szCs w:val="28"/>
          <w:lang w:val="sr-Cyrl-CS"/>
        </w:rPr>
        <w:t xml:space="preserve"> умањења прихода буџета било је неопходно умањити </w:t>
      </w:r>
      <w:r w:rsidR="001D3A1E">
        <w:rPr>
          <w:rFonts w:ascii="Times New Roman" w:hAnsi="Times New Roman" w:cs="Times New Roman"/>
          <w:sz w:val="28"/>
          <w:szCs w:val="28"/>
          <w:lang w:val="sr-Cyrl-CS"/>
        </w:rPr>
        <w:t xml:space="preserve">укупне </w:t>
      </w:r>
      <w:r w:rsidR="00A246D5">
        <w:rPr>
          <w:rFonts w:ascii="Times New Roman" w:hAnsi="Times New Roman" w:cs="Times New Roman"/>
          <w:sz w:val="28"/>
          <w:szCs w:val="28"/>
          <w:lang w:val="sr-Cyrl-CS"/>
        </w:rPr>
        <w:t>расходе и издатке у циљу уравнотежења буџета.</w:t>
      </w:r>
    </w:p>
    <w:p w:rsidR="008402B2" w:rsidRDefault="008402B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8402B2">
        <w:rPr>
          <w:rFonts w:ascii="Times New Roman" w:hAnsi="Times New Roman" w:cs="Times New Roman"/>
          <w:b/>
          <w:sz w:val="28"/>
          <w:szCs w:val="28"/>
          <w:lang w:val="sr-Cyrl-CS"/>
        </w:rPr>
        <w:t>Скупштине Града Ниша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планирани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износ средстава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 xml:space="preserve"> увећан је за 7.937.000 динара,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 xml:space="preserve">углавном за рад </w:t>
      </w:r>
      <w:r w:rsidR="0017600B">
        <w:rPr>
          <w:rFonts w:ascii="Times New Roman" w:hAnsi="Times New Roman" w:cs="Times New Roman"/>
          <w:sz w:val="28"/>
          <w:szCs w:val="28"/>
          <w:lang w:val="sr-Cyrl-CS"/>
        </w:rPr>
        <w:t>скупштинских комисија и техничких секретара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402B2" w:rsidRDefault="008402B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8402B2">
        <w:rPr>
          <w:rFonts w:ascii="Times New Roman" w:hAnsi="Times New Roman" w:cs="Times New Roman"/>
          <w:b/>
          <w:sz w:val="28"/>
          <w:szCs w:val="28"/>
          <w:lang w:val="sr-Cyrl-CS"/>
        </w:rPr>
        <w:t>Градоначелника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укупан износ средстава се смањује за износ од 4.177.000 динара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звршена је прерасподела 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средстава. С</w:t>
      </w:r>
      <w:r>
        <w:rPr>
          <w:rFonts w:ascii="Times New Roman" w:hAnsi="Times New Roman" w:cs="Times New Roman"/>
          <w:sz w:val="28"/>
          <w:szCs w:val="28"/>
          <w:lang w:val="sr-Cyrl-CS"/>
        </w:rPr>
        <w:t>мањени су трошкови путовања и услуге по уговору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. За Канцеларију за дијаспору обезбеђена су средства у износу од 300.000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402B2" w:rsidRDefault="008402B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8402B2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грађанска стања и опште послове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смањен је износ средстава за 540.000 динара, код сталних трошкова и услуга по уговору.</w:t>
      </w:r>
    </w:p>
    <w:p w:rsidR="008402B2" w:rsidRDefault="008402B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8402B2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финансије, изворне приходе локалне самоуправе и јавне набавке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увећан је укупан износ средстава за 276.</w:t>
      </w:r>
      <w:r w:rsidR="00443166">
        <w:rPr>
          <w:rFonts w:ascii="Times New Roman" w:hAnsi="Times New Roman" w:cs="Times New Roman"/>
          <w:sz w:val="28"/>
          <w:szCs w:val="28"/>
          <w:lang w:val="sr-Cyrl-CS"/>
        </w:rPr>
        <w:t>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64.000 динара и то код </w:t>
      </w:r>
      <w:r w:rsidR="00443166">
        <w:rPr>
          <w:rFonts w:ascii="Times New Roman" w:hAnsi="Times New Roman" w:cs="Times New Roman"/>
          <w:sz w:val="28"/>
          <w:szCs w:val="28"/>
          <w:lang w:val="sr-Cyrl-CS"/>
        </w:rPr>
        <w:t xml:space="preserve">социјалних давања запосленима, </w:t>
      </w:r>
      <w:r>
        <w:rPr>
          <w:rFonts w:ascii="Times New Roman" w:hAnsi="Times New Roman" w:cs="Times New Roman"/>
          <w:sz w:val="28"/>
          <w:szCs w:val="28"/>
          <w:lang w:val="sr-Cyrl-CS"/>
        </w:rPr>
        <w:t>трошкова путовања, услуга по уговору, текуће буџетске резерве и отплату главница и камате за измирење обавеза по кредитима који доспевају до краја године.</w:t>
      </w:r>
    </w:p>
    <w:p w:rsidR="008402B2" w:rsidRDefault="008402B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02B2" w:rsidRDefault="008402B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F5AC8" w:rsidRDefault="00AF5AC8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20623D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дечију, социјалну и примарну здравствену заштиту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извршена је прерасподела средстава тако што су смањена планирана средства на позицији Једнократна новчана помоћ за 9.000.000 динара, која су затим распоређена на следећим позицијама: увећава се позиција Једнократна новчана помоћ за прворођено дете за 2.000.000 динара, Новчана помоћ за дупле близанце, тројке и четворке за 1.000.000 динара, Регресирање трошкова и</w:t>
      </w:r>
      <w:r w:rsidR="00FD642E">
        <w:rPr>
          <w:rFonts w:ascii="Times New Roman" w:hAnsi="Times New Roman" w:cs="Times New Roman"/>
          <w:sz w:val="28"/>
          <w:szCs w:val="28"/>
          <w:lang w:val="sr-Cyrl-CS"/>
        </w:rPr>
        <w:t>схране у продуже</w:t>
      </w:r>
      <w:r>
        <w:rPr>
          <w:rFonts w:ascii="Times New Roman" w:hAnsi="Times New Roman" w:cs="Times New Roman"/>
          <w:sz w:val="28"/>
          <w:szCs w:val="28"/>
          <w:lang w:val="sr-Cyrl-CS"/>
        </w:rPr>
        <w:t>ном боравку за децу основношколског узраста до 10 година старости за 3.000.000 динара и Једнократна новчана помоћ за незапослене породиље за 3.000.000 динара.</w:t>
      </w:r>
    </w:p>
    <w:p w:rsidR="00A246D5" w:rsidRDefault="00AF5AC8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средства намењена за финансирање изградње, одржавање и опремање здравствених установа, смањена су за 1.000.000 динара. </w:t>
      </w:r>
    </w:p>
    <w:p w:rsidR="00C22FCE" w:rsidRDefault="00C22FCE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20623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Управе 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образовање, културу, омладину и спорт </w:t>
      </w:r>
      <w:r w:rsidR="001F4959">
        <w:rPr>
          <w:rFonts w:ascii="Times New Roman" w:hAnsi="Times New Roman" w:cs="Times New Roman"/>
          <w:sz w:val="28"/>
          <w:szCs w:val="28"/>
          <w:lang w:val="sr-Cyrl-CS"/>
        </w:rPr>
        <w:t xml:space="preserve">извршене су </w:t>
      </w:r>
      <w:r w:rsidRPr="00C22FCE">
        <w:rPr>
          <w:rFonts w:ascii="Times New Roman" w:hAnsi="Times New Roman" w:cs="Times New Roman"/>
          <w:sz w:val="28"/>
          <w:szCs w:val="28"/>
          <w:lang w:val="sr-Cyrl-CS"/>
        </w:rPr>
        <w:t xml:space="preserve"> измене</w:t>
      </w:r>
      <w:r w:rsidR="001F4959">
        <w:rPr>
          <w:rFonts w:ascii="Times New Roman" w:hAnsi="Times New Roman" w:cs="Times New Roman"/>
          <w:sz w:val="28"/>
          <w:szCs w:val="28"/>
          <w:lang w:val="sr-Cyrl-CS"/>
        </w:rPr>
        <w:t xml:space="preserve"> код следећих функција</w:t>
      </w:r>
      <w:r w:rsidRPr="00C22FCE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E138BA" w:rsidRDefault="0001007B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E138BA">
        <w:rPr>
          <w:rFonts w:ascii="Times New Roman" w:hAnsi="Times New Roman" w:cs="Times New Roman"/>
          <w:sz w:val="28"/>
          <w:szCs w:val="28"/>
          <w:lang w:val="sr-Cyrl-CS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810 – </w:t>
      </w:r>
      <w:r w:rsidRPr="0001007B">
        <w:rPr>
          <w:rFonts w:ascii="Times New Roman" w:hAnsi="Times New Roman" w:cs="Times New Roman"/>
          <w:i/>
          <w:sz w:val="28"/>
          <w:szCs w:val="28"/>
          <w:lang w:val="sr-Cyrl-CS"/>
        </w:rPr>
        <w:t>Услуге спорта и рекреације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E138BA">
        <w:rPr>
          <w:rFonts w:ascii="Times New Roman" w:hAnsi="Times New Roman" w:cs="Times New Roman"/>
          <w:sz w:val="28"/>
          <w:szCs w:val="28"/>
          <w:lang w:val="sr-Cyrl-CS"/>
        </w:rPr>
        <w:t>смањена су средства  на позицији Накнаде за социјалну заштиту из буџета намењена за стипендирање спортског усавршавања категорисаних спортиста, посебно перспективних спортиста, у складу са Законом о спорту и Одлуком о остваривању потреба и интереса грађана у области спорта у Граду Нишу, за износ од 5.902.000 динара.</w:t>
      </w:r>
    </w:p>
    <w:p w:rsidR="00E138BA" w:rsidRDefault="00E138BA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</w:t>
      </w:r>
      <w:r w:rsidR="00F32EB9">
        <w:rPr>
          <w:rFonts w:ascii="Times New Roman" w:hAnsi="Times New Roman" w:cs="Times New Roman"/>
          <w:sz w:val="28"/>
          <w:szCs w:val="28"/>
          <w:lang w:val="sr-Cyrl-CS"/>
        </w:rPr>
        <w:t>средства на позицији З</w:t>
      </w:r>
      <w:r>
        <w:rPr>
          <w:rFonts w:ascii="Times New Roman" w:hAnsi="Times New Roman" w:cs="Times New Roman"/>
          <w:sz w:val="28"/>
          <w:szCs w:val="28"/>
          <w:lang w:val="sr-Cyrl-CS"/>
        </w:rPr>
        <w:t>граде и грађевински објекти, смањују се за 2</w:t>
      </w:r>
      <w:r w:rsidR="00225607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F32EB9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.100.000 динара, из разлога што се одлаже планирана изградња нове западне трибине Градског стадиона „Чаир“.</w:t>
      </w:r>
    </w:p>
    <w:p w:rsidR="00E138BA" w:rsidRDefault="00E138BA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планирана за набавку машина и опрема за Установу СЦ „Чаир“ смањују се за 6.000.000 динара.</w:t>
      </w:r>
    </w:p>
    <w:p w:rsidR="00225C89" w:rsidRDefault="0001007B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функција 820 – </w:t>
      </w:r>
      <w:r w:rsidRPr="0001007B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Услуге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културе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 xml:space="preserve">увећава се позиција Накнаде у натури за 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>2.300.000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због неизмирених пренетих обавеза трошкова превоза запослених у установама културе из претходне године. </w:t>
      </w:r>
    </w:p>
    <w:p w:rsidR="00225C89" w:rsidRDefault="00435CD7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Планирана средства на позицији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96D8C">
        <w:rPr>
          <w:rFonts w:ascii="Times New Roman" w:hAnsi="Times New Roman" w:cs="Times New Roman"/>
          <w:sz w:val="28"/>
          <w:szCs w:val="28"/>
          <w:lang w:val="sr-Cyrl-CS"/>
        </w:rPr>
        <w:t xml:space="preserve">Стални трошкови 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>увећава</w:t>
      </w:r>
      <w:r>
        <w:rPr>
          <w:rFonts w:ascii="Times New Roman" w:hAnsi="Times New Roman" w:cs="Times New Roman"/>
          <w:sz w:val="28"/>
          <w:szCs w:val="28"/>
          <w:lang w:val="sr-Cyrl-CS"/>
        </w:rPr>
        <w:t>ју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 xml:space="preserve"> се за 2.500.000 динара,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због измирења обавеза из претходне године (електрична, топлотна енергија и др.), као и повећање цена енергената.</w:t>
      </w:r>
    </w:p>
    <w:p w:rsidR="00844F8C" w:rsidRDefault="00844F8C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>Специјализоване услуге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износ од 2.780.000 динара,  средства су примљена од Министарства културе и пренета Граду Нишу за реализацију пројеката Завода за заштиту споменика културе Ниш.</w:t>
      </w:r>
    </w:p>
    <w:p w:rsidR="0001007B" w:rsidRDefault="00435CD7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</w:t>
      </w:r>
      <w:r w:rsidR="00796D8C">
        <w:rPr>
          <w:rFonts w:ascii="Times New Roman" w:hAnsi="Times New Roman" w:cs="Times New Roman"/>
          <w:sz w:val="28"/>
          <w:szCs w:val="28"/>
          <w:lang w:val="sr-Cyrl-CS"/>
        </w:rPr>
        <w:t xml:space="preserve">Остале дотације и трансфери </w:t>
      </w:r>
      <w:r w:rsidR="00225C89">
        <w:rPr>
          <w:rFonts w:ascii="Times New Roman" w:hAnsi="Times New Roman" w:cs="Times New Roman"/>
          <w:sz w:val="28"/>
          <w:szCs w:val="28"/>
          <w:lang w:val="sr-Cyrl-CS"/>
        </w:rPr>
        <w:t>смањује се за 150.000 динара.</w:t>
      </w:r>
    </w:p>
    <w:p w:rsidR="00184994" w:rsidRDefault="00560DD0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9A4F7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84994"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911 – </w:t>
      </w:r>
      <w:r w:rsidR="00184994">
        <w:rPr>
          <w:rFonts w:ascii="Times New Roman" w:hAnsi="Times New Roman" w:cs="Times New Roman"/>
          <w:i/>
          <w:sz w:val="28"/>
          <w:szCs w:val="28"/>
          <w:lang w:val="sr-Cyrl-CS"/>
        </w:rPr>
        <w:t>Предшколско образовање</w:t>
      </w:r>
      <w:r w:rsidR="00184994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>увећава се позиција Накнаде у натури за 5.000.000 динара, з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>измирење</w:t>
      </w:r>
      <w:r w:rsidR="00AA039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>пренетих обавеза трошкова превоза запослених</w:t>
      </w:r>
      <w:r w:rsidR="00AA039C">
        <w:rPr>
          <w:rFonts w:ascii="Times New Roman" w:hAnsi="Times New Roman" w:cs="Times New Roman"/>
          <w:sz w:val="28"/>
          <w:szCs w:val="28"/>
          <w:lang w:val="sr-Cyrl-CS"/>
        </w:rPr>
        <w:t xml:space="preserve"> из претходне године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A36F44" w:rsidRPr="00184994" w:rsidRDefault="00A36F44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Позиција Стални трошкови смањује се за 26.000.000 динара, из разлога што су на овој позицији планирана већ</w:t>
      </w:r>
      <w:r w:rsidR="00F32EB9">
        <w:rPr>
          <w:rFonts w:ascii="Times New Roman" w:hAnsi="Times New Roman" w:cs="Times New Roman"/>
          <w:sz w:val="28"/>
          <w:szCs w:val="28"/>
          <w:lang w:val="sr-Cyrl-CS"/>
        </w:rPr>
        <w:t>а средства него што су потребна.</w:t>
      </w:r>
    </w:p>
    <w:p w:rsidR="00AF5AC8" w:rsidRDefault="00C22FCE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912 – </w:t>
      </w:r>
      <w:r w:rsidRPr="00C22FCE">
        <w:rPr>
          <w:rFonts w:ascii="Times New Roman" w:hAnsi="Times New Roman" w:cs="Times New Roman"/>
          <w:i/>
          <w:sz w:val="28"/>
          <w:szCs w:val="28"/>
          <w:lang w:val="sr-Cyrl-CS"/>
        </w:rPr>
        <w:t>Основно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>, извршена је прерасподела средстава тако што су смањена планирана средства на позицији Зграде и грађевински објекти за износ од 1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.300.000 динара и Машине и опрема за 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.460.000 динара, а увећани су текући р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>асходи за 9</w:t>
      </w:r>
      <w:r w:rsidR="000F661F">
        <w:rPr>
          <w:rFonts w:ascii="Times New Roman" w:hAnsi="Times New Roman" w:cs="Times New Roman"/>
          <w:sz w:val="28"/>
          <w:szCs w:val="28"/>
          <w:lang w:val="sr-Cyrl-CS"/>
        </w:rPr>
        <w:t>5.699.750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због обавеза за лож уље, грејање и превоз</w:t>
      </w:r>
      <w:r w:rsidR="00A51AD3">
        <w:rPr>
          <w:rFonts w:ascii="Times New Roman" w:hAnsi="Times New Roman" w:cs="Times New Roman"/>
          <w:sz w:val="28"/>
          <w:szCs w:val="28"/>
          <w:lang w:val="sr-Cyrl-CS"/>
        </w:rPr>
        <w:t xml:space="preserve"> запослених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C22FCE" w:rsidRDefault="00C22FCE" w:rsidP="00C22F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920 – </w:t>
      </w:r>
      <w:r w:rsidRPr="00C22FCE">
        <w:rPr>
          <w:rFonts w:ascii="Times New Roman" w:hAnsi="Times New Roman" w:cs="Times New Roman"/>
          <w:i/>
          <w:sz w:val="28"/>
          <w:szCs w:val="28"/>
          <w:lang w:val="sr-Cyrl-CS"/>
        </w:rPr>
        <w:t>Средње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 извршена је прерасподела средстава тако што су смањена планирана средства на позицији </w:t>
      </w:r>
      <w:r w:rsidR="000F661F"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 xml:space="preserve">екуће поправке и одржавање за </w:t>
      </w:r>
      <w:r w:rsidR="000F661F">
        <w:rPr>
          <w:rFonts w:ascii="Times New Roman" w:hAnsi="Times New Roman" w:cs="Times New Roman"/>
          <w:sz w:val="28"/>
          <w:szCs w:val="28"/>
          <w:lang w:val="sr-Cyrl-CS"/>
        </w:rPr>
        <w:t xml:space="preserve">300.000 динара, </w:t>
      </w:r>
      <w:r>
        <w:rPr>
          <w:rFonts w:ascii="Times New Roman" w:hAnsi="Times New Roman" w:cs="Times New Roman"/>
          <w:sz w:val="28"/>
          <w:szCs w:val="28"/>
          <w:lang w:val="sr-Cyrl-CS"/>
        </w:rPr>
        <w:t>Зграде и грађевински објекти</w:t>
      </w:r>
      <w:r w:rsidR="000F661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износ од 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0F661F">
        <w:rPr>
          <w:rFonts w:ascii="Times New Roman" w:hAnsi="Times New Roman" w:cs="Times New Roman"/>
          <w:sz w:val="28"/>
          <w:szCs w:val="28"/>
          <w:lang w:val="sr-Cyrl-CS"/>
        </w:rPr>
        <w:t>.560</w:t>
      </w:r>
      <w:r>
        <w:rPr>
          <w:rFonts w:ascii="Times New Roman" w:hAnsi="Times New Roman" w:cs="Times New Roman"/>
          <w:sz w:val="28"/>
          <w:szCs w:val="28"/>
          <w:lang w:val="sr-Cyrl-CS"/>
        </w:rPr>
        <w:t>.0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>00 динара и Машине и опрема за 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.000.000 динара, а увећани су текући расходи за 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>50</w:t>
      </w:r>
      <w:r w:rsidR="00474EC5">
        <w:rPr>
          <w:rFonts w:ascii="Times New Roman" w:hAnsi="Times New Roman" w:cs="Times New Roman"/>
          <w:sz w:val="28"/>
          <w:szCs w:val="28"/>
          <w:lang w:val="sr-Cyrl-CS"/>
        </w:rPr>
        <w:t>.900.000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због обавеза за лож уље, грејање и превоз</w:t>
      </w:r>
      <w:r w:rsidR="00A51AD3">
        <w:rPr>
          <w:rFonts w:ascii="Times New Roman" w:hAnsi="Times New Roman" w:cs="Times New Roman"/>
          <w:sz w:val="28"/>
          <w:szCs w:val="28"/>
          <w:lang w:val="sr-Cyrl-CS"/>
        </w:rPr>
        <w:t xml:space="preserve"> запослених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C22FCE" w:rsidRDefault="00C22FCE" w:rsidP="00C22F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950 – </w:t>
      </w:r>
      <w:r w:rsidRPr="00C22FCE">
        <w:rPr>
          <w:rFonts w:ascii="Times New Roman" w:hAnsi="Times New Roman" w:cs="Times New Roman"/>
          <w:i/>
          <w:sz w:val="28"/>
          <w:szCs w:val="28"/>
          <w:lang w:val="sr-Cyrl-CS"/>
        </w:rPr>
        <w:t>Образовање  које није дефинисано нивоом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уводи се нова алинеја – Трансфер Универзитету у Нишу по Протоколу о сарадњи у износу од </w:t>
      </w:r>
      <w:r w:rsidR="00474EC5">
        <w:rPr>
          <w:rFonts w:ascii="Times New Roman" w:hAnsi="Times New Roman" w:cs="Times New Roman"/>
          <w:sz w:val="28"/>
          <w:szCs w:val="28"/>
          <w:lang w:val="sr-Cyrl-CS"/>
        </w:rPr>
        <w:t>1</w:t>
      </w:r>
      <w:r>
        <w:rPr>
          <w:rFonts w:ascii="Times New Roman" w:hAnsi="Times New Roman" w:cs="Times New Roman"/>
          <w:sz w:val="28"/>
          <w:szCs w:val="28"/>
          <w:lang w:val="sr-Cyrl-CS"/>
        </w:rPr>
        <w:t>.000.000 динара. Протокол о сарадњи склопљен је између Града Ниша и Универзитета у Нишу 20. 5. 2013. године.</w:t>
      </w:r>
    </w:p>
    <w:p w:rsidR="00C529D8" w:rsidRPr="00184994" w:rsidRDefault="00184994" w:rsidP="00C529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960 – </w:t>
      </w:r>
      <w:r w:rsidRPr="00184994">
        <w:rPr>
          <w:rFonts w:ascii="Times New Roman" w:hAnsi="Times New Roman" w:cs="Times New Roman"/>
          <w:i/>
          <w:sz w:val="28"/>
          <w:szCs w:val="28"/>
          <w:lang w:val="sr-Cyrl-CS"/>
        </w:rPr>
        <w:t>Помоћне услуге у образовању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позиција Накнаде у натури за 600.000 динара, због неизмирених пренетих обавеза трошкова превоза запослених </w:t>
      </w:r>
      <w:r w:rsidR="00A36F44">
        <w:rPr>
          <w:rFonts w:ascii="Times New Roman" w:hAnsi="Times New Roman" w:cs="Times New Roman"/>
          <w:sz w:val="28"/>
          <w:szCs w:val="28"/>
          <w:lang w:val="sr-Cyrl-CS"/>
        </w:rPr>
        <w:t>из претходне године</w:t>
      </w:r>
      <w:r w:rsidR="009A31C0">
        <w:rPr>
          <w:rFonts w:ascii="Times New Roman" w:hAnsi="Times New Roman" w:cs="Times New Roman"/>
          <w:sz w:val="28"/>
          <w:szCs w:val="28"/>
          <w:lang w:val="sr-Cyrl-CS"/>
        </w:rPr>
        <w:t xml:space="preserve"> и увећава се позиција Стални трошкови за 1.000.000 динара</w:t>
      </w:r>
      <w:r w:rsidR="00F5693D">
        <w:rPr>
          <w:rFonts w:ascii="Times New Roman" w:hAnsi="Times New Roman" w:cs="Times New Roman"/>
          <w:sz w:val="28"/>
          <w:szCs w:val="28"/>
          <w:lang w:val="sr-Cyrl-CS"/>
        </w:rPr>
        <w:t xml:space="preserve"> за измирење дуга за лож уље</w:t>
      </w:r>
      <w:r w:rsidR="00C529D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C22FCE" w:rsidRDefault="00C22FCE" w:rsidP="00C22F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функција 980 – </w:t>
      </w:r>
      <w:r w:rsidRPr="00C22FCE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Образовање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некласификовано на другом месту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5378C4"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Стални трошкови увећана је за 400.000 динара, </w:t>
      </w:r>
      <w:r>
        <w:rPr>
          <w:rFonts w:ascii="Times New Roman" w:hAnsi="Times New Roman" w:cs="Times New Roman"/>
          <w:sz w:val="28"/>
          <w:szCs w:val="28"/>
          <w:lang w:val="sr-Cyrl-CS"/>
        </w:rPr>
        <w:t>код позиције  Услуге по уговору смањен је износ за 20.000 динара, а на позицији  Материјал, смањен је износ за 290.000 динара, на предлог надлежне управе.</w:t>
      </w:r>
    </w:p>
    <w:p w:rsidR="008402B2" w:rsidRDefault="008402B2" w:rsidP="00C22F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 </w:t>
      </w:r>
      <w:r w:rsidRPr="00FD642E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комуналне делатности, енергетику и саобраћај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 xml:space="preserve">укупан износ средстава је 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>увећан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 xml:space="preserve"> за 1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>.1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>00.000 динара и то код н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>аграда запосленима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>, специјализова</w:t>
      </w:r>
      <w:r w:rsidR="00DF16C2" w:rsidRPr="008402B2"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>их услуга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 xml:space="preserve"> – кровне ознаке за такси превоз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услуга по уговору – накнада за извршење услуга продаје карата преко кондуктера, субвенције јавним нефинансијским предузећима и организацијама – јавни превоз, специјализоване услуге – стратешка процена утицаја регионалног плана, спровођење програма систематске дератизације, израда плана развоја енергетике за подручје града Ниша и израду акционог плана енергетски одрживог развоја Града Ниша – СЕАП.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 xml:space="preserve"> За реализацију Програма одржавања комуналне инфраструктуре средства су увећана за износ од 100.000.000 динара.</w:t>
      </w:r>
    </w:p>
    <w:p w:rsidR="00DF16C2" w:rsidRDefault="00DF16C2" w:rsidP="00C22F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К</w:t>
      </w:r>
      <w:r w:rsidRPr="008402B2">
        <w:rPr>
          <w:rFonts w:ascii="Times New Roman" w:hAnsi="Times New Roman" w:cs="Times New Roman"/>
          <w:sz w:val="28"/>
          <w:szCs w:val="28"/>
          <w:lang w:val="sr-Cyrl-CS"/>
        </w:rPr>
        <w:t>од индиректног корисника ЈП „Дирекција за изградњу града Ниша“</w:t>
      </w:r>
      <w:r>
        <w:rPr>
          <w:rFonts w:ascii="Times New Roman" w:hAnsi="Times New Roman" w:cs="Times New Roman"/>
          <w:sz w:val="28"/>
          <w:szCs w:val="28"/>
          <w:lang w:val="sr-Cyrl-CS"/>
        </w:rPr>
        <w:t>, средства су увећана за порезе, обавезе таксе и казне и новчане казне и пенале по решењу судова.</w:t>
      </w:r>
    </w:p>
    <w:p w:rsidR="00C22FCE" w:rsidRDefault="00647B82" w:rsidP="00C22F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Код</w:t>
      </w:r>
      <w:r w:rsidR="0060525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0525B" w:rsidRPr="0060525B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планирање и изградњу</w:t>
      </w:r>
      <w:r w:rsidR="0060525B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80E40"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130 – Опште услуге, позиција 196/14 – Порези, обавезне таксе и казне увећава се за 10.000.000 динара, </w:t>
      </w:r>
      <w:r w:rsidR="0060525B">
        <w:rPr>
          <w:rFonts w:ascii="Times New Roman" w:hAnsi="Times New Roman" w:cs="Times New Roman"/>
          <w:sz w:val="28"/>
          <w:szCs w:val="28"/>
          <w:lang w:val="sr-Cyrl-CS"/>
        </w:rPr>
        <w:t xml:space="preserve">функција 610 – Стамбени развој, позиција 197 – Субвенције јавним нефинансијским предузећима и организацијама, за реализацију стамбене стратегије града и програма и пројеката за социјално становање, </w:t>
      </w:r>
      <w:r w:rsidR="00B147C7">
        <w:rPr>
          <w:rFonts w:ascii="Times New Roman" w:hAnsi="Times New Roman" w:cs="Times New Roman"/>
          <w:sz w:val="28"/>
          <w:szCs w:val="28"/>
          <w:lang w:val="sr-Cyrl-CS"/>
        </w:rPr>
        <w:t>умањује се за 45.050.000 динара и позиција 198/1 – Залихе робе за д</w:t>
      </w:r>
      <w:r w:rsidR="00FD642E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B147C7">
        <w:rPr>
          <w:rFonts w:ascii="Times New Roman" w:hAnsi="Times New Roman" w:cs="Times New Roman"/>
          <w:sz w:val="28"/>
          <w:szCs w:val="28"/>
          <w:lang w:val="sr-Cyrl-CS"/>
        </w:rPr>
        <w:t xml:space="preserve">љу продају, </w:t>
      </w:r>
      <w:r w:rsidR="00680E40">
        <w:rPr>
          <w:rFonts w:ascii="Times New Roman" w:hAnsi="Times New Roman" w:cs="Times New Roman"/>
          <w:sz w:val="28"/>
          <w:szCs w:val="28"/>
          <w:lang w:val="sr-Cyrl-CS"/>
        </w:rPr>
        <w:t xml:space="preserve">увећава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се </w:t>
      </w:r>
      <w:r w:rsidR="00680E40">
        <w:rPr>
          <w:rFonts w:ascii="Times New Roman" w:hAnsi="Times New Roman" w:cs="Times New Roman"/>
          <w:sz w:val="28"/>
          <w:szCs w:val="28"/>
          <w:lang w:val="sr-Cyrl-CS"/>
        </w:rPr>
        <w:t>за 3.000.000 динара.</w:t>
      </w:r>
    </w:p>
    <w:p w:rsidR="006D6ACE" w:rsidRPr="008402B2" w:rsidRDefault="006D6ACE" w:rsidP="006D6A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6D6ACE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имовину и инспекцијске послове у</w:t>
      </w:r>
      <w:r>
        <w:rPr>
          <w:rFonts w:ascii="Times New Roman" w:hAnsi="Times New Roman" w:cs="Times New Roman"/>
          <w:sz w:val="28"/>
          <w:szCs w:val="28"/>
          <w:lang w:val="sr-Cyrl-CS"/>
        </w:rPr>
        <w:t>купан износ средстава је смањен за 2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>2.4</w:t>
      </w:r>
      <w:r>
        <w:rPr>
          <w:rFonts w:ascii="Times New Roman" w:hAnsi="Times New Roman" w:cs="Times New Roman"/>
          <w:sz w:val="28"/>
          <w:szCs w:val="28"/>
          <w:lang w:val="sr-Cyrl-CS"/>
        </w:rPr>
        <w:t>50.000 динара и то код сталних трошкова, услуга по уговору, специјализованих услуга – геодетске услуге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>, текуће поправке и одржавање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зграда и грађевинских објеката (куповина станова и пословног простора по одлукама Скупштине Града Ниша).</w:t>
      </w:r>
    </w:p>
    <w:p w:rsidR="00C22FCE" w:rsidRDefault="00835131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530D28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привреду, одрживи развој и заштиту животне средине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износ ј</w:t>
      </w:r>
      <w:r w:rsidR="004E5D6B">
        <w:rPr>
          <w:rFonts w:ascii="Times New Roman" w:hAnsi="Times New Roman" w:cs="Times New Roman"/>
          <w:sz w:val="28"/>
          <w:szCs w:val="28"/>
          <w:lang w:val="sr-Cyrl-CS"/>
        </w:rPr>
        <w:t>е смањен у укупном износу од 1</w:t>
      </w:r>
      <w:r w:rsidR="002667E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4E5D6B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2667EB">
        <w:rPr>
          <w:rFonts w:ascii="Times New Roman" w:hAnsi="Times New Roman" w:cs="Times New Roman"/>
          <w:sz w:val="28"/>
          <w:szCs w:val="28"/>
          <w:lang w:val="sr-Cyrl-CS"/>
        </w:rPr>
        <w:t>.7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95.000 </w:t>
      </w:r>
      <w:r w:rsidR="00530D28">
        <w:rPr>
          <w:rFonts w:ascii="Times New Roman" w:hAnsi="Times New Roman" w:cs="Times New Roman"/>
          <w:sz w:val="28"/>
          <w:szCs w:val="28"/>
          <w:lang w:val="sr-Cyrl-CS"/>
        </w:rPr>
        <w:t>динара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530D28">
        <w:rPr>
          <w:rFonts w:ascii="Times New Roman" w:hAnsi="Times New Roman" w:cs="Times New Roman"/>
          <w:sz w:val="28"/>
          <w:szCs w:val="28"/>
          <w:lang w:val="sr-Cyrl-CS"/>
        </w:rPr>
        <w:t xml:space="preserve"> тако што је унутар управе извршена прерасподела средстава. </w:t>
      </w:r>
      <w:r w:rsidR="00E75769">
        <w:rPr>
          <w:rFonts w:ascii="Times New Roman" w:hAnsi="Times New Roman" w:cs="Times New Roman"/>
          <w:sz w:val="28"/>
          <w:szCs w:val="28"/>
          <w:lang w:val="sr-Cyrl-CS"/>
        </w:rPr>
        <w:t xml:space="preserve">Код индиректног корисника „Туристичка организација Ниш“ 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75769">
        <w:rPr>
          <w:rFonts w:ascii="Times New Roman" w:hAnsi="Times New Roman" w:cs="Times New Roman"/>
          <w:sz w:val="28"/>
          <w:szCs w:val="28"/>
          <w:lang w:val="sr-Cyrl-CS"/>
        </w:rPr>
        <w:t xml:space="preserve">износ је увећан за </w:t>
      </w:r>
      <w:r w:rsidR="002667EB">
        <w:rPr>
          <w:rFonts w:ascii="Times New Roman" w:hAnsi="Times New Roman" w:cs="Times New Roman"/>
          <w:sz w:val="28"/>
          <w:szCs w:val="28"/>
          <w:lang w:val="sr-Cyrl-CS"/>
        </w:rPr>
        <w:t>9.2</w:t>
      </w:r>
      <w:r w:rsidR="00E75769">
        <w:rPr>
          <w:rFonts w:ascii="Times New Roman" w:hAnsi="Times New Roman" w:cs="Times New Roman"/>
          <w:sz w:val="28"/>
          <w:szCs w:val="28"/>
          <w:lang w:val="sr-Cyrl-CS"/>
        </w:rPr>
        <w:t>08.000 динара</w:t>
      </w:r>
      <w:r w:rsidR="000E2A01">
        <w:rPr>
          <w:rFonts w:ascii="Times New Roman" w:hAnsi="Times New Roman" w:cs="Times New Roman"/>
          <w:sz w:val="28"/>
          <w:szCs w:val="28"/>
          <w:lang w:val="sr-Cyrl-CS"/>
        </w:rPr>
        <w:t xml:space="preserve"> и извршена прерасподела расхода</w:t>
      </w:r>
      <w:r w:rsidR="00E75769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4E5D6B" w:rsidRDefault="004E5D6B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реализацију пројеката и студија изводљивости које суфинансира Град Ниш увећана су средства у износу од 15.000.000 динара за измирење приспелих обавеза из 2013. године.</w:t>
      </w:r>
    </w:p>
    <w:p w:rsidR="00E75769" w:rsidRDefault="00E75769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B8757D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пољопривреду и развој села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укупно планирана средства увећана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 xml:space="preserve"> су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30.230.000 динара. Унутар управе извршена је пр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>ер</w:t>
      </w:r>
      <w:r>
        <w:rPr>
          <w:rFonts w:ascii="Times New Roman" w:hAnsi="Times New Roman" w:cs="Times New Roman"/>
          <w:sz w:val="28"/>
          <w:szCs w:val="28"/>
          <w:lang w:val="sr-Cyrl-CS"/>
        </w:rPr>
        <w:t>асп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>одела</w:t>
      </w:r>
      <w:r>
        <w:rPr>
          <w:rFonts w:ascii="Times New Roman" w:hAnsi="Times New Roman" w:cs="Times New Roman"/>
          <w:sz w:val="28"/>
          <w:szCs w:val="28"/>
          <w:lang w:val="sr-Cyrl-CS"/>
        </w:rPr>
        <w:t>. Обзиром да до краја године неће доћи до реализације планираних радова поједине апропријације су смањене (завршетак изградње карантина за смештај</w:t>
      </w:r>
      <w:r w:rsidR="00715202">
        <w:rPr>
          <w:rFonts w:ascii="Times New Roman" w:hAnsi="Times New Roman" w:cs="Times New Roman"/>
          <w:sz w:val="28"/>
          <w:szCs w:val="28"/>
          <w:lang w:val="sr-Cyrl-CS"/>
        </w:rPr>
        <w:t xml:space="preserve"> животиња, програм успостављања производно-едукативног центра за повртарску производњу и Програма успостављања производно-едукативног Винарско-воћарског дома, реализација програма изградње комуналне инфраструктуре на сеоском подручју – водоводна мрежа).</w:t>
      </w:r>
    </w:p>
    <w:p w:rsidR="00715202" w:rsidRDefault="0071520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су увећана на апропријацији Специјализоване услуге за потребе уређења и ревитализације атарских путева у 2013. </w:t>
      </w:r>
      <w:r w:rsidR="00F721C6">
        <w:rPr>
          <w:rFonts w:ascii="Times New Roman" w:hAnsi="Times New Roman" w:cs="Times New Roman"/>
          <w:sz w:val="28"/>
          <w:szCs w:val="28"/>
          <w:lang w:val="sr-Cyrl-CS"/>
        </w:rPr>
        <w:t>г</w:t>
      </w:r>
      <w:r>
        <w:rPr>
          <w:rFonts w:ascii="Times New Roman" w:hAnsi="Times New Roman" w:cs="Times New Roman"/>
          <w:sz w:val="28"/>
          <w:szCs w:val="28"/>
          <w:lang w:val="sr-Cyrl-CS"/>
        </w:rPr>
        <w:t>одини и за истражене радове за потребе наводњавања пољопривредних парцела на територији Града Ниша.</w:t>
      </w:r>
    </w:p>
    <w:p w:rsidR="00715202" w:rsidRDefault="0071520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реализацију пројекта „Изградња колектора за употребљене  воде – Поповачки колектор“ Министарство грађевинарства и урбанизма је </w:t>
      </w:r>
      <w:r w:rsidR="005970D4">
        <w:rPr>
          <w:rFonts w:ascii="Times New Roman" w:hAnsi="Times New Roman" w:cs="Times New Roman"/>
          <w:sz w:val="28"/>
          <w:szCs w:val="28"/>
          <w:lang w:val="sr-Cyrl-CS"/>
        </w:rPr>
        <w:t>пренело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 Граду Нишу у износу од 14.592.739,46 динара.</w:t>
      </w:r>
    </w:p>
    <w:p w:rsidR="00715202" w:rsidRDefault="0071520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Код Фонда за развој и самофинансирање заједничких потреба грађана так</w:t>
      </w:r>
      <w:r w:rsidR="00345D22">
        <w:rPr>
          <w:rFonts w:ascii="Times New Roman" w:hAnsi="Times New Roman" w:cs="Times New Roman"/>
          <w:sz w:val="28"/>
          <w:szCs w:val="28"/>
          <w:lang w:val="sr-Cyrl-CS"/>
        </w:rPr>
        <w:t xml:space="preserve">ође је извршена прерасподела како би се измириле обавезе из ранијих година и обезбедила недостајућа средства за 2013. </w:t>
      </w:r>
      <w:r w:rsidR="00F721C6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="00345D22">
        <w:rPr>
          <w:rFonts w:ascii="Times New Roman" w:hAnsi="Times New Roman" w:cs="Times New Roman"/>
          <w:sz w:val="28"/>
          <w:szCs w:val="28"/>
          <w:lang w:val="sr-Cyrl-CS"/>
        </w:rPr>
        <w:t>одину.</w:t>
      </w:r>
    </w:p>
    <w:p w:rsidR="00345D22" w:rsidRDefault="00345D22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Укупна средства расподељена за </w:t>
      </w:r>
      <w:r w:rsidRPr="00345D2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Службу за одржавање и информатичко-комуникационе технологије </w:t>
      </w:r>
      <w:r>
        <w:rPr>
          <w:rFonts w:ascii="Times New Roman" w:hAnsi="Times New Roman" w:cs="Times New Roman"/>
          <w:sz w:val="28"/>
          <w:szCs w:val="28"/>
          <w:lang w:val="sr-Cyrl-CS"/>
        </w:rPr>
        <w:t>као директног корисника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смањена су у укупном износу од 21.570.000 динара. Унутар апропријације извршена је прерасподела</w:t>
      </w:r>
      <w:r w:rsidR="00DF16C2">
        <w:rPr>
          <w:rFonts w:ascii="Times New Roman" w:hAnsi="Times New Roman" w:cs="Times New Roman"/>
          <w:sz w:val="28"/>
          <w:szCs w:val="28"/>
          <w:lang w:val="sr-Cyrl-CS"/>
        </w:rPr>
        <w:t xml:space="preserve"> средстава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Уштеде и смањење планираних средстава су одустајање од набавки које не морају бити спроведене у овој години, а које неће угрозити функционисање управа и служби. Повећање позиција на појединим апропријацијама првенствено због ступања на снагу Закона </w:t>
      </w:r>
      <w:r w:rsidR="00B8757D">
        <w:rPr>
          <w:rFonts w:ascii="Times New Roman" w:hAnsi="Times New Roman" w:cs="Times New Roman"/>
          <w:sz w:val="28"/>
          <w:szCs w:val="28"/>
          <w:lang w:val="sr-Cyrl-CS"/>
        </w:rPr>
        <w:t>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роковима измирења новчаних обавеза у комерцијалним трансакцијама, јер је велики број уговора за набавку роба и услуга закључен.</w:t>
      </w:r>
    </w:p>
    <w:p w:rsidR="0001007B" w:rsidRDefault="00B8757D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B8757D">
        <w:rPr>
          <w:rFonts w:ascii="Times New Roman" w:hAnsi="Times New Roman" w:cs="Times New Roman"/>
          <w:b/>
          <w:sz w:val="28"/>
          <w:szCs w:val="28"/>
          <w:lang w:val="sr-Cyrl-CS"/>
        </w:rPr>
        <w:t>Заштитника грађана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као директног корисника буџетских средстава планирана средства су увећана за 2.</w:t>
      </w:r>
      <w:r w:rsidR="00074441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54.000 динара за </w:t>
      </w:r>
      <w:r w:rsidR="00A3751D">
        <w:rPr>
          <w:rFonts w:ascii="Times New Roman" w:hAnsi="Times New Roman" w:cs="Times New Roman"/>
          <w:sz w:val="28"/>
          <w:szCs w:val="28"/>
          <w:lang w:val="sr-Cyrl-CS"/>
        </w:rPr>
        <w:t xml:space="preserve">социјална давања запосленима, </w:t>
      </w:r>
      <w:r>
        <w:rPr>
          <w:rFonts w:ascii="Times New Roman" w:hAnsi="Times New Roman" w:cs="Times New Roman"/>
          <w:sz w:val="28"/>
          <w:szCs w:val="28"/>
          <w:lang w:val="sr-Cyrl-CS"/>
        </w:rPr>
        <w:t>плате и социјалне доприносе заштитника грађана која је постављена на ову функцију септембра 2012. године, а првобитан предлог плана по упутству за плате садржао је масу средстава п</w:t>
      </w:r>
      <w:r w:rsidR="005D6154">
        <w:rPr>
          <w:rFonts w:ascii="Times New Roman" w:hAnsi="Times New Roman" w:cs="Times New Roman"/>
          <w:sz w:val="28"/>
          <w:szCs w:val="28"/>
          <w:lang w:val="sr-Cyrl-CS"/>
        </w:rPr>
        <w:t>о</w:t>
      </w:r>
      <w:r>
        <w:rPr>
          <w:rFonts w:ascii="Times New Roman" w:hAnsi="Times New Roman" w:cs="Times New Roman"/>
          <w:sz w:val="28"/>
          <w:szCs w:val="28"/>
          <w:lang w:val="sr-Cyrl-CS"/>
        </w:rPr>
        <w:t>лазећи од нивоа плата исплаћених за август 2012. године.</w:t>
      </w:r>
    </w:p>
    <w:p w:rsidR="00B8757D" w:rsidRDefault="00B8757D" w:rsidP="004C0A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Код </w:t>
      </w:r>
      <w:r w:rsidRPr="00B8757D">
        <w:rPr>
          <w:rFonts w:ascii="Times New Roman" w:hAnsi="Times New Roman" w:cs="Times New Roman"/>
          <w:b/>
          <w:sz w:val="28"/>
          <w:szCs w:val="28"/>
          <w:lang w:val="sr-Cyrl-CS"/>
        </w:rPr>
        <w:t>Градског јавног правобранилаштва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 су увећана за новчане казне и пенале по решењу судова за 30.000.000 динара на основу извршених пресуда.</w:t>
      </w:r>
    </w:p>
    <w:p w:rsidR="002A3A76" w:rsidRDefault="002A3A76" w:rsidP="002A3A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Планирана маса средстава за плате за 2013. годину, упоредо по корисницима буџета Града Ниша, дата је у следећој табели:</w:t>
      </w:r>
    </w:p>
    <w:p w:rsidR="0050015D" w:rsidRDefault="0050015D" w:rsidP="002A3A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564" w:type="dxa"/>
        <w:jc w:val="center"/>
        <w:tblInd w:w="93" w:type="dxa"/>
        <w:tblLook w:val="04A0" w:firstRow="1" w:lastRow="0" w:firstColumn="1" w:lastColumn="0" w:noHBand="0" w:noVBand="1"/>
      </w:tblPr>
      <w:tblGrid>
        <w:gridCol w:w="740"/>
        <w:gridCol w:w="4410"/>
        <w:gridCol w:w="1420"/>
        <w:gridCol w:w="1412"/>
        <w:gridCol w:w="1366"/>
        <w:gridCol w:w="1216"/>
      </w:tblGrid>
      <w:tr w:rsidR="0050015D" w:rsidRPr="0050015D" w:rsidTr="0050015D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Ред. број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О Р И С Н И К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Исплаћено за август 2012. год.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за 2013. годину</w:t>
            </w:r>
          </w:p>
        </w:tc>
      </w:tr>
      <w:tr w:rsidR="0050015D" w:rsidRPr="0050015D" w:rsidTr="0050015D">
        <w:trPr>
          <w:trHeight w:val="19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Конто 411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Конто 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Конто 411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Конто 412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СКУПШТИНА ГРАДА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1.058.434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189.460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19.900.000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3.562.000</w:t>
            </w:r>
          </w:p>
        </w:tc>
      </w:tr>
      <w:tr w:rsidR="0050015D" w:rsidRPr="0050015D" w:rsidTr="0050015D">
        <w:trPr>
          <w:trHeight w:val="10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ГРАДОНАЧЕЛНИК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3.301.000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591.000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 ВЕЋE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1.071.479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191.795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13.501.000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2.417.000</w:t>
            </w:r>
          </w:p>
        </w:tc>
      </w:tr>
      <w:tr w:rsidR="0050015D" w:rsidRPr="0050015D" w:rsidTr="0050015D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50.391.036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9.019.996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634.928.000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113.652.000</w:t>
            </w:r>
          </w:p>
        </w:tc>
      </w:tr>
      <w:tr w:rsidR="0050015D" w:rsidRPr="0050015D" w:rsidTr="0050015D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УПРАВА ЗА ДЕЧИЈУ, СОЦИЈАЛНУ И ПРИМАРНУ ЗДРАВСТВЕНУ ЗАШТИТУ (Установа "Мара")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1.664.630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297.969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20.975.000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3.755.000</w:t>
            </w:r>
          </w:p>
        </w:tc>
      </w:tr>
      <w:tr w:rsidR="0050015D" w:rsidRPr="0050015D" w:rsidTr="0050015D">
        <w:trPr>
          <w:trHeight w:val="416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УПРАВА ЗА ОБРАЗОВАЊЕ, КУЛТУРУ, ОМЛАДИНУ И СПОРТ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СЦ "Чаир"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3.935.792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704.508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49.591.000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8.877.000</w:t>
            </w:r>
          </w:p>
        </w:tc>
      </w:tr>
      <w:tr w:rsidR="0050015D" w:rsidRPr="0050015D" w:rsidTr="0050015D">
        <w:trPr>
          <w:trHeight w:val="1166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Култура (Народни музеј, Народна библиотека, Народно позориште, Позориште лутака, Симфонијски оркестар, Галерија СЛУ, Нишки културни центар, Историјски архив, Завод за заштиту споменика)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23.968.260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4.290.320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302.001.000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54.059.000</w:t>
            </w:r>
          </w:p>
        </w:tc>
      </w:tr>
      <w:tr w:rsidR="0050015D" w:rsidRPr="0050015D" w:rsidTr="0050015D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Предшколско образовање ( Установа за предшколско васпитање и образовање "Пчелица")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30.307.000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5.424.953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381.869.000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68.355.000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Помоћне услуге у образовању ("Дечији центар")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2.164.619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387.467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27.275.000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4.883.000</w:t>
            </w:r>
          </w:p>
        </w:tc>
      </w:tr>
      <w:tr w:rsidR="0050015D" w:rsidRPr="0050015D" w:rsidTr="0050015D">
        <w:trPr>
          <w:trHeight w:val="44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Образовање некласификовано на другом месту ("Регионални центар за професионални развој запослених у образовању")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434.900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77.847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5.480.000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981.000</w:t>
            </w:r>
          </w:p>
        </w:tc>
      </w:tr>
      <w:tr w:rsidR="0050015D" w:rsidRPr="0050015D" w:rsidTr="0050015D">
        <w:trPr>
          <w:trHeight w:val="58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УПРАВА ЗА КОМУНАЛНЕ ДЕЛАТНОСТИ, ЕНЕРГЕТИКУ И САОБРАЋАЈ  (ЈП "Дирекција за изградњу града Ниша")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8.850.000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1.584.150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112.710.000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20.176.000</w:t>
            </w:r>
          </w:p>
        </w:tc>
      </w:tr>
      <w:tr w:rsidR="0050015D" w:rsidRPr="0050015D" w:rsidTr="0050015D">
        <w:trPr>
          <w:trHeight w:val="30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УПРАВА ЗА ПЛАНИРАЊЕ И ИЗГРАДЊУ (ЈП "Градска стамбена агенција"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12.936.000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2.316.000</w:t>
            </w:r>
          </w:p>
        </w:tc>
      </w:tr>
      <w:tr w:rsidR="0050015D" w:rsidRPr="0050015D" w:rsidTr="0050015D">
        <w:trPr>
          <w:trHeight w:val="40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УПРАВА ЗА ПРИВРЕДУ, ОДРЖИВИ РАЗВОЈ И ЗАШТИТУ ЖИВОТНЕ СРЕДИНЕ ("Туристичка организација Ниш")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128.522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10.114.000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1.811.000</w:t>
            </w:r>
          </w:p>
        </w:tc>
      </w:tr>
      <w:tr w:rsidR="0050015D" w:rsidRPr="0050015D" w:rsidTr="00950023">
        <w:trPr>
          <w:trHeight w:val="55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15D" w:rsidRPr="0050015D" w:rsidRDefault="0050015D" w:rsidP="0095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УПРАВА ЗА ПОЉОПРИВРЕДУ И РАЗВОЈ СЕЛА (Фонд за развој и самофинансирање заједничких потреба грађана)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430.959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77.142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5.431.000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972.000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ЗАШТИТНИК ГРАЂАНА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169.335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30.311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3.876.000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694.000</w:t>
            </w:r>
          </w:p>
        </w:tc>
      </w:tr>
      <w:tr w:rsidR="0050015D" w:rsidRPr="0050015D" w:rsidTr="0050015D">
        <w:trPr>
          <w:trHeight w:val="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808.521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144.725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10.188.000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1.824.000</w:t>
            </w:r>
          </w:p>
        </w:tc>
      </w:tr>
      <w:tr w:rsidR="0050015D" w:rsidRPr="0050015D" w:rsidTr="00950023">
        <w:trPr>
          <w:trHeight w:val="14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126.166.011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22.583.720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1.614.076.000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15D" w:rsidRPr="0050015D" w:rsidRDefault="0050015D" w:rsidP="0050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288.925.000</w:t>
            </w:r>
          </w:p>
        </w:tc>
      </w:tr>
    </w:tbl>
    <w:p w:rsidR="00C316AC" w:rsidRDefault="00C316AC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8454D7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8454D7" w:rsidP="00845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Одредбом члана 10. ове одлуке предвиђено је да иста ступа на снагу наредног дана од дана објављивања, а због хитне потребе спровођења поступка јавне набавке енергената.</w:t>
      </w:r>
    </w:p>
    <w:p w:rsidR="008454D7" w:rsidRDefault="008454D7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8454D7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8454D7" w:rsidP="00B97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20293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B853AE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</w:t>
      </w:r>
      <w:r w:rsidR="0052029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САМОУПРАВЕ И ЈАВНЕ НАБАВКЕ</w:t>
      </w:r>
    </w:p>
    <w:p w:rsidR="00D95B76" w:rsidRDefault="00D95B76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8454D7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454D7" w:rsidRDefault="008454D7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E3A35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</w:t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C316AC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A33756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95B7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</w:p>
    <w:sectPr w:rsidR="00A33756" w:rsidSect="003E4FE8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86" w:rsidRDefault="00A03186" w:rsidP="00260018">
      <w:pPr>
        <w:spacing w:after="0" w:line="240" w:lineRule="auto"/>
      </w:pPr>
      <w:r>
        <w:separator/>
      </w:r>
    </w:p>
  </w:endnote>
  <w:endnote w:type="continuationSeparator" w:id="0">
    <w:p w:rsidR="00A03186" w:rsidRDefault="00A03186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3733" w:rsidRDefault="00683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B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733" w:rsidRDefault="00683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86" w:rsidRDefault="00A03186" w:rsidP="00260018">
      <w:pPr>
        <w:spacing w:after="0" w:line="240" w:lineRule="auto"/>
      </w:pPr>
      <w:r>
        <w:separator/>
      </w:r>
    </w:p>
  </w:footnote>
  <w:footnote w:type="continuationSeparator" w:id="0">
    <w:p w:rsidR="00A03186" w:rsidRDefault="00A03186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46"/>
    <w:rsid w:val="0001007B"/>
    <w:rsid w:val="00043DE6"/>
    <w:rsid w:val="000445BA"/>
    <w:rsid w:val="00063F5A"/>
    <w:rsid w:val="00074441"/>
    <w:rsid w:val="000904F4"/>
    <w:rsid w:val="00093DF5"/>
    <w:rsid w:val="000A45CC"/>
    <w:rsid w:val="000D6F17"/>
    <w:rsid w:val="000E14DC"/>
    <w:rsid w:val="000E2A01"/>
    <w:rsid w:val="000F661F"/>
    <w:rsid w:val="00111A42"/>
    <w:rsid w:val="00111EE5"/>
    <w:rsid w:val="00125C0F"/>
    <w:rsid w:val="0017600B"/>
    <w:rsid w:val="00184994"/>
    <w:rsid w:val="001A0261"/>
    <w:rsid w:val="001A1AA6"/>
    <w:rsid w:val="001B6839"/>
    <w:rsid w:val="001C10E3"/>
    <w:rsid w:val="001C208E"/>
    <w:rsid w:val="001C2CE4"/>
    <w:rsid w:val="001C6D92"/>
    <w:rsid w:val="001D3A1E"/>
    <w:rsid w:val="001E11CC"/>
    <w:rsid w:val="001E319D"/>
    <w:rsid w:val="001E6A56"/>
    <w:rsid w:val="001F4959"/>
    <w:rsid w:val="001F4FD2"/>
    <w:rsid w:val="00201308"/>
    <w:rsid w:val="0020623D"/>
    <w:rsid w:val="00225607"/>
    <w:rsid w:val="00225C89"/>
    <w:rsid w:val="00227228"/>
    <w:rsid w:val="002336C4"/>
    <w:rsid w:val="00237FFD"/>
    <w:rsid w:val="00244E99"/>
    <w:rsid w:val="00260018"/>
    <w:rsid w:val="002667EB"/>
    <w:rsid w:val="00271DA1"/>
    <w:rsid w:val="00276334"/>
    <w:rsid w:val="00286432"/>
    <w:rsid w:val="0029500C"/>
    <w:rsid w:val="002A3A76"/>
    <w:rsid w:val="002C6272"/>
    <w:rsid w:val="002D69FC"/>
    <w:rsid w:val="002E0200"/>
    <w:rsid w:val="002E19D1"/>
    <w:rsid w:val="003224AF"/>
    <w:rsid w:val="003227CC"/>
    <w:rsid w:val="00331EE5"/>
    <w:rsid w:val="00345D22"/>
    <w:rsid w:val="0035135B"/>
    <w:rsid w:val="0035165D"/>
    <w:rsid w:val="00354CFA"/>
    <w:rsid w:val="00363466"/>
    <w:rsid w:val="00363DC6"/>
    <w:rsid w:val="00380E66"/>
    <w:rsid w:val="003A0C24"/>
    <w:rsid w:val="003B1B23"/>
    <w:rsid w:val="003B3ECE"/>
    <w:rsid w:val="003C012A"/>
    <w:rsid w:val="003C7DA6"/>
    <w:rsid w:val="003D2703"/>
    <w:rsid w:val="003E4FE8"/>
    <w:rsid w:val="003F20B0"/>
    <w:rsid w:val="00415516"/>
    <w:rsid w:val="00431C1D"/>
    <w:rsid w:val="0043522A"/>
    <w:rsid w:val="00435CD7"/>
    <w:rsid w:val="00437A4C"/>
    <w:rsid w:val="00443166"/>
    <w:rsid w:val="00467673"/>
    <w:rsid w:val="00474060"/>
    <w:rsid w:val="00474EC5"/>
    <w:rsid w:val="00476501"/>
    <w:rsid w:val="00495FCE"/>
    <w:rsid w:val="004969E5"/>
    <w:rsid w:val="004C0AD4"/>
    <w:rsid w:val="004C353D"/>
    <w:rsid w:val="004E5D6B"/>
    <w:rsid w:val="004E7704"/>
    <w:rsid w:val="0050015D"/>
    <w:rsid w:val="00503C9E"/>
    <w:rsid w:val="00520293"/>
    <w:rsid w:val="00530D28"/>
    <w:rsid w:val="005378C4"/>
    <w:rsid w:val="005428D9"/>
    <w:rsid w:val="00547817"/>
    <w:rsid w:val="00551710"/>
    <w:rsid w:val="005551D5"/>
    <w:rsid w:val="00556E97"/>
    <w:rsid w:val="00560DD0"/>
    <w:rsid w:val="00572B71"/>
    <w:rsid w:val="0057516F"/>
    <w:rsid w:val="005808A1"/>
    <w:rsid w:val="0059058E"/>
    <w:rsid w:val="005970D4"/>
    <w:rsid w:val="005A03D3"/>
    <w:rsid w:val="005A0849"/>
    <w:rsid w:val="005B7543"/>
    <w:rsid w:val="005D6154"/>
    <w:rsid w:val="005F7D8E"/>
    <w:rsid w:val="0060525B"/>
    <w:rsid w:val="00637E4D"/>
    <w:rsid w:val="006418A3"/>
    <w:rsid w:val="00646274"/>
    <w:rsid w:val="00647A87"/>
    <w:rsid w:val="00647B82"/>
    <w:rsid w:val="00650685"/>
    <w:rsid w:val="006515F4"/>
    <w:rsid w:val="00662292"/>
    <w:rsid w:val="00680E40"/>
    <w:rsid w:val="00683733"/>
    <w:rsid w:val="006A298F"/>
    <w:rsid w:val="006B163A"/>
    <w:rsid w:val="006C2623"/>
    <w:rsid w:val="006D1AD8"/>
    <w:rsid w:val="006D483A"/>
    <w:rsid w:val="006D50D7"/>
    <w:rsid w:val="006D6ACE"/>
    <w:rsid w:val="006E1E55"/>
    <w:rsid w:val="006E73C3"/>
    <w:rsid w:val="007034A3"/>
    <w:rsid w:val="00707DF6"/>
    <w:rsid w:val="00715202"/>
    <w:rsid w:val="00720C8E"/>
    <w:rsid w:val="00736431"/>
    <w:rsid w:val="0076637B"/>
    <w:rsid w:val="00796D8C"/>
    <w:rsid w:val="007A6919"/>
    <w:rsid w:val="007A7C16"/>
    <w:rsid w:val="007B22BB"/>
    <w:rsid w:val="007B31DB"/>
    <w:rsid w:val="007B525C"/>
    <w:rsid w:val="007C5013"/>
    <w:rsid w:val="007C670D"/>
    <w:rsid w:val="007C7A05"/>
    <w:rsid w:val="00812C30"/>
    <w:rsid w:val="00825BB9"/>
    <w:rsid w:val="00831B53"/>
    <w:rsid w:val="00835131"/>
    <w:rsid w:val="008402B2"/>
    <w:rsid w:val="00844871"/>
    <w:rsid w:val="00844F8C"/>
    <w:rsid w:val="008454D7"/>
    <w:rsid w:val="0085047C"/>
    <w:rsid w:val="008538EC"/>
    <w:rsid w:val="00870362"/>
    <w:rsid w:val="008939BD"/>
    <w:rsid w:val="008C4F21"/>
    <w:rsid w:val="008C59E1"/>
    <w:rsid w:val="008D194D"/>
    <w:rsid w:val="008F3068"/>
    <w:rsid w:val="008F4712"/>
    <w:rsid w:val="008F7034"/>
    <w:rsid w:val="0090106E"/>
    <w:rsid w:val="009146B2"/>
    <w:rsid w:val="0091548B"/>
    <w:rsid w:val="0092294D"/>
    <w:rsid w:val="00924A71"/>
    <w:rsid w:val="00930E4B"/>
    <w:rsid w:val="00934797"/>
    <w:rsid w:val="00936700"/>
    <w:rsid w:val="009374A4"/>
    <w:rsid w:val="00950023"/>
    <w:rsid w:val="00954A79"/>
    <w:rsid w:val="009550BB"/>
    <w:rsid w:val="00964250"/>
    <w:rsid w:val="00967F3D"/>
    <w:rsid w:val="0098325B"/>
    <w:rsid w:val="00987112"/>
    <w:rsid w:val="00996757"/>
    <w:rsid w:val="00996D63"/>
    <w:rsid w:val="009A1E55"/>
    <w:rsid w:val="009A31C0"/>
    <w:rsid w:val="009A4F7E"/>
    <w:rsid w:val="009B2F3C"/>
    <w:rsid w:val="009B6E30"/>
    <w:rsid w:val="009D7201"/>
    <w:rsid w:val="009E4313"/>
    <w:rsid w:val="00A03186"/>
    <w:rsid w:val="00A15BEA"/>
    <w:rsid w:val="00A201A2"/>
    <w:rsid w:val="00A231C7"/>
    <w:rsid w:val="00A246D5"/>
    <w:rsid w:val="00A33756"/>
    <w:rsid w:val="00A36F44"/>
    <w:rsid w:val="00A3751D"/>
    <w:rsid w:val="00A37850"/>
    <w:rsid w:val="00A41624"/>
    <w:rsid w:val="00A4361B"/>
    <w:rsid w:val="00A44C4A"/>
    <w:rsid w:val="00A45A50"/>
    <w:rsid w:val="00A51AD3"/>
    <w:rsid w:val="00A618B1"/>
    <w:rsid w:val="00A9690B"/>
    <w:rsid w:val="00AA039C"/>
    <w:rsid w:val="00AC0338"/>
    <w:rsid w:val="00AD1512"/>
    <w:rsid w:val="00AE08CC"/>
    <w:rsid w:val="00AE30A3"/>
    <w:rsid w:val="00AF5AC8"/>
    <w:rsid w:val="00B00B95"/>
    <w:rsid w:val="00B04E2F"/>
    <w:rsid w:val="00B147C7"/>
    <w:rsid w:val="00B17C94"/>
    <w:rsid w:val="00B318BE"/>
    <w:rsid w:val="00B5171F"/>
    <w:rsid w:val="00B630CC"/>
    <w:rsid w:val="00B75C44"/>
    <w:rsid w:val="00B76B27"/>
    <w:rsid w:val="00B853AE"/>
    <w:rsid w:val="00B8757D"/>
    <w:rsid w:val="00B97953"/>
    <w:rsid w:val="00BA7557"/>
    <w:rsid w:val="00BB090E"/>
    <w:rsid w:val="00BB1701"/>
    <w:rsid w:val="00BC7CF8"/>
    <w:rsid w:val="00BD3009"/>
    <w:rsid w:val="00C07422"/>
    <w:rsid w:val="00C07600"/>
    <w:rsid w:val="00C144C5"/>
    <w:rsid w:val="00C220C4"/>
    <w:rsid w:val="00C22FCE"/>
    <w:rsid w:val="00C26CBE"/>
    <w:rsid w:val="00C316AC"/>
    <w:rsid w:val="00C529D8"/>
    <w:rsid w:val="00C625D3"/>
    <w:rsid w:val="00C8019C"/>
    <w:rsid w:val="00C80608"/>
    <w:rsid w:val="00C94ABF"/>
    <w:rsid w:val="00CA2740"/>
    <w:rsid w:val="00CC3AD4"/>
    <w:rsid w:val="00CC3D98"/>
    <w:rsid w:val="00CD365B"/>
    <w:rsid w:val="00CD5342"/>
    <w:rsid w:val="00CE5EEE"/>
    <w:rsid w:val="00CF2540"/>
    <w:rsid w:val="00D05384"/>
    <w:rsid w:val="00D111A0"/>
    <w:rsid w:val="00D11646"/>
    <w:rsid w:val="00D142B0"/>
    <w:rsid w:val="00D17701"/>
    <w:rsid w:val="00D24EFD"/>
    <w:rsid w:val="00D312BF"/>
    <w:rsid w:val="00D316A7"/>
    <w:rsid w:val="00D3697F"/>
    <w:rsid w:val="00D471AC"/>
    <w:rsid w:val="00D775A2"/>
    <w:rsid w:val="00D848A8"/>
    <w:rsid w:val="00D90217"/>
    <w:rsid w:val="00D9421A"/>
    <w:rsid w:val="00D95B76"/>
    <w:rsid w:val="00DA61DA"/>
    <w:rsid w:val="00DB0ED3"/>
    <w:rsid w:val="00DC110A"/>
    <w:rsid w:val="00DC68DF"/>
    <w:rsid w:val="00DD26A0"/>
    <w:rsid w:val="00DE2D6D"/>
    <w:rsid w:val="00DE670C"/>
    <w:rsid w:val="00DF00BC"/>
    <w:rsid w:val="00DF16C2"/>
    <w:rsid w:val="00E135F4"/>
    <w:rsid w:val="00E138BA"/>
    <w:rsid w:val="00E15EB5"/>
    <w:rsid w:val="00E22CCD"/>
    <w:rsid w:val="00E232C0"/>
    <w:rsid w:val="00E4182D"/>
    <w:rsid w:val="00E5008A"/>
    <w:rsid w:val="00E510F0"/>
    <w:rsid w:val="00E61864"/>
    <w:rsid w:val="00E61B30"/>
    <w:rsid w:val="00E64646"/>
    <w:rsid w:val="00E67769"/>
    <w:rsid w:val="00E70B5B"/>
    <w:rsid w:val="00E75769"/>
    <w:rsid w:val="00E86B24"/>
    <w:rsid w:val="00E95B95"/>
    <w:rsid w:val="00EC097D"/>
    <w:rsid w:val="00EC3830"/>
    <w:rsid w:val="00ED4B81"/>
    <w:rsid w:val="00ED4E76"/>
    <w:rsid w:val="00EE30D8"/>
    <w:rsid w:val="00EE3A35"/>
    <w:rsid w:val="00EE6ADD"/>
    <w:rsid w:val="00EE6C35"/>
    <w:rsid w:val="00EF5D8A"/>
    <w:rsid w:val="00F01CC5"/>
    <w:rsid w:val="00F02585"/>
    <w:rsid w:val="00F232AD"/>
    <w:rsid w:val="00F238CA"/>
    <w:rsid w:val="00F32EB9"/>
    <w:rsid w:val="00F47200"/>
    <w:rsid w:val="00F54AFF"/>
    <w:rsid w:val="00F5693D"/>
    <w:rsid w:val="00F721C6"/>
    <w:rsid w:val="00F808C9"/>
    <w:rsid w:val="00F84C39"/>
    <w:rsid w:val="00FA3666"/>
    <w:rsid w:val="00FC7E84"/>
    <w:rsid w:val="00FD4F71"/>
    <w:rsid w:val="00FD642E"/>
    <w:rsid w:val="00FE3182"/>
    <w:rsid w:val="00FE5B3E"/>
    <w:rsid w:val="00FF00A2"/>
    <w:rsid w:val="00FF262D"/>
    <w:rsid w:val="00FF2D89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12B02-1C65-4DA1-A1C1-58DC38F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17</Pages>
  <Words>10417</Words>
  <Characters>59380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</cp:lastModifiedBy>
  <cp:revision>268</cp:revision>
  <cp:lastPrinted>2013-08-22T13:35:00Z</cp:lastPrinted>
  <dcterms:created xsi:type="dcterms:W3CDTF">2013-02-25T08:31:00Z</dcterms:created>
  <dcterms:modified xsi:type="dcterms:W3CDTF">2013-08-23T06:25:00Z</dcterms:modified>
</cp:coreProperties>
</file>